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2267" w14:textId="77777777" w:rsidR="001005D5" w:rsidRDefault="001005D5" w:rsidP="00487D0E">
      <w:pPr>
        <w:spacing w:line="280" w:lineRule="atLeast"/>
        <w:jc w:val="both"/>
        <w:rPr>
          <w:rFonts w:ascii="Arial" w:hAnsi="Arial" w:cs="Arial"/>
          <w:b/>
        </w:rPr>
      </w:pPr>
    </w:p>
    <w:p w14:paraId="123C8B35" w14:textId="77777777" w:rsidR="001005D5" w:rsidRDefault="001005D5" w:rsidP="00487D0E">
      <w:pPr>
        <w:spacing w:line="280" w:lineRule="atLeast"/>
        <w:ind w:firstLine="720"/>
        <w:jc w:val="center"/>
        <w:rPr>
          <w:rFonts w:ascii="Arial" w:hAnsi="Arial" w:cs="Arial"/>
          <w:b/>
        </w:rPr>
      </w:pPr>
      <w:r w:rsidRPr="001005D5">
        <w:rPr>
          <w:rFonts w:ascii="Arial" w:hAnsi="Arial" w:cs="Arial"/>
          <w:b/>
        </w:rPr>
        <w:t>Delivering the new extended free entitlement (EFE)</w:t>
      </w:r>
      <w:r>
        <w:rPr>
          <w:rFonts w:ascii="Arial" w:hAnsi="Arial" w:cs="Arial"/>
          <w:b/>
        </w:rPr>
        <w:t xml:space="preserve"> in partnership: marketing the </w:t>
      </w:r>
      <w:r w:rsidR="008E4A49">
        <w:rPr>
          <w:rFonts w:ascii="Arial" w:hAnsi="Arial" w:cs="Arial"/>
          <w:b/>
        </w:rPr>
        <w:t xml:space="preserve">partnership </w:t>
      </w:r>
      <w:r>
        <w:rPr>
          <w:rFonts w:ascii="Arial" w:hAnsi="Arial" w:cs="Arial"/>
          <w:b/>
        </w:rPr>
        <w:t>offer</w:t>
      </w:r>
    </w:p>
    <w:p w14:paraId="37B5362A" w14:textId="77777777" w:rsidR="00AF5A02" w:rsidRPr="001005D5" w:rsidRDefault="00AF5A02" w:rsidP="00487D0E">
      <w:pPr>
        <w:spacing w:line="280" w:lineRule="atLeast"/>
        <w:jc w:val="both"/>
        <w:rPr>
          <w:rFonts w:ascii="Arial" w:hAnsi="Arial" w:cs="Arial"/>
          <w:b/>
        </w:rPr>
      </w:pPr>
      <w:r w:rsidRPr="001005D5">
        <w:rPr>
          <w:rFonts w:ascii="Arial" w:hAnsi="Arial" w:cs="Arial"/>
          <w:b/>
        </w:rPr>
        <w:t>Clarify what is being marketed</w:t>
      </w:r>
    </w:p>
    <w:p w14:paraId="3DEBAECB" w14:textId="1F3385B7" w:rsidR="00AF5A02" w:rsidRDefault="006060EF" w:rsidP="00487D0E">
      <w:pPr>
        <w:spacing w:line="280" w:lineRule="atLeast"/>
        <w:jc w:val="both"/>
        <w:rPr>
          <w:rFonts w:ascii="Arial" w:hAnsi="Arial" w:cs="Arial"/>
        </w:rPr>
      </w:pPr>
      <w:r>
        <w:rPr>
          <w:rFonts w:ascii="Arial" w:hAnsi="Arial" w:cs="Arial"/>
        </w:rPr>
        <w:t>The p</w:t>
      </w:r>
      <w:r w:rsidR="00AF5A02">
        <w:rPr>
          <w:rFonts w:ascii="Arial" w:hAnsi="Arial" w:cs="Arial"/>
        </w:rPr>
        <w:t>artnership should discuss and agree what is being marketed, who is going to do the marketing and how. This is a new offer and parents will need information about eligibility and how to apply for their entitlement</w:t>
      </w:r>
      <w:r w:rsidR="0004434B">
        <w:rPr>
          <w:rFonts w:ascii="Arial" w:hAnsi="Arial" w:cs="Arial"/>
        </w:rPr>
        <w:t xml:space="preserve"> (see </w:t>
      </w:r>
      <w:hyperlink r:id="rId9" w:history="1">
        <w:r w:rsidR="0004434B" w:rsidRPr="00EC51E9">
          <w:rPr>
            <w:rStyle w:val="Hyperlink"/>
            <w:rFonts w:ascii="Arial" w:hAnsi="Arial" w:cs="Arial"/>
            <w:b/>
          </w:rPr>
          <w:t>FAQs</w:t>
        </w:r>
      </w:hyperlink>
      <w:r w:rsidR="0004434B">
        <w:rPr>
          <w:rFonts w:ascii="Arial" w:hAnsi="Arial" w:cs="Arial"/>
        </w:rPr>
        <w:t xml:space="preserve"> for more information)</w:t>
      </w:r>
      <w:r w:rsidR="0089709D">
        <w:rPr>
          <w:rFonts w:ascii="Arial" w:hAnsi="Arial" w:cs="Arial"/>
        </w:rPr>
        <w:t xml:space="preserve">, as well as about the partnership offer. However, there will be other sources of information about the offer in general and there is no need to duplicate this, a partnership should probably adopt a signposting approach while making sure that </w:t>
      </w:r>
      <w:proofErr w:type="gramStart"/>
      <w:r w:rsidR="0089709D">
        <w:rPr>
          <w:rFonts w:ascii="Arial" w:hAnsi="Arial" w:cs="Arial"/>
        </w:rPr>
        <w:t>staff are</w:t>
      </w:r>
      <w:proofErr w:type="gramEnd"/>
      <w:r w:rsidR="0089709D">
        <w:rPr>
          <w:rFonts w:ascii="Arial" w:hAnsi="Arial" w:cs="Arial"/>
        </w:rPr>
        <w:t xml:space="preserve"> able to deal with any queries that arise.</w:t>
      </w:r>
      <w:r w:rsidR="00F64676">
        <w:rPr>
          <w:rFonts w:ascii="Arial" w:hAnsi="Arial" w:cs="Arial"/>
        </w:rPr>
        <w:t xml:space="preserve"> The partnership should, therefore, focus its efforts on marketing the partnership offer.</w:t>
      </w:r>
    </w:p>
    <w:p w14:paraId="159D6ACE" w14:textId="77777777" w:rsidR="0089709D" w:rsidRPr="001005D5" w:rsidRDefault="0089709D" w:rsidP="00487D0E">
      <w:pPr>
        <w:spacing w:line="280" w:lineRule="atLeast"/>
        <w:jc w:val="both"/>
        <w:rPr>
          <w:rFonts w:ascii="Arial" w:hAnsi="Arial" w:cs="Arial"/>
          <w:b/>
        </w:rPr>
      </w:pPr>
      <w:r w:rsidRPr="001005D5">
        <w:rPr>
          <w:rFonts w:ascii="Arial" w:hAnsi="Arial" w:cs="Arial"/>
          <w:b/>
        </w:rPr>
        <w:t xml:space="preserve">The </w:t>
      </w:r>
      <w:r w:rsidR="001005D5">
        <w:rPr>
          <w:rFonts w:ascii="Arial" w:hAnsi="Arial" w:cs="Arial"/>
          <w:b/>
        </w:rPr>
        <w:t>new EFE</w:t>
      </w:r>
      <w:r w:rsidRPr="001005D5">
        <w:rPr>
          <w:rFonts w:ascii="Arial" w:hAnsi="Arial" w:cs="Arial"/>
          <w:b/>
        </w:rPr>
        <w:t xml:space="preserve"> </w:t>
      </w:r>
      <w:r w:rsidR="001005D5">
        <w:rPr>
          <w:rFonts w:ascii="Arial" w:hAnsi="Arial" w:cs="Arial"/>
          <w:b/>
        </w:rPr>
        <w:t>for</w:t>
      </w:r>
      <w:r w:rsidRPr="001005D5">
        <w:rPr>
          <w:rFonts w:ascii="Arial" w:hAnsi="Arial" w:cs="Arial"/>
          <w:b/>
        </w:rPr>
        <w:t xml:space="preserve"> </w:t>
      </w:r>
      <w:r w:rsidR="001005D5">
        <w:rPr>
          <w:rFonts w:ascii="Arial" w:hAnsi="Arial" w:cs="Arial"/>
          <w:b/>
        </w:rPr>
        <w:t xml:space="preserve">three and four year olds of working parents </w:t>
      </w:r>
    </w:p>
    <w:p w14:paraId="53171822" w14:textId="77777777" w:rsidR="0004434B" w:rsidRDefault="0004434B" w:rsidP="00487D0E">
      <w:pPr>
        <w:spacing w:line="280" w:lineRule="atLeast"/>
        <w:jc w:val="both"/>
        <w:rPr>
          <w:rFonts w:ascii="Arial" w:hAnsi="Arial" w:cs="Arial"/>
        </w:rPr>
      </w:pPr>
      <w:r w:rsidRPr="0004434B">
        <w:rPr>
          <w:rFonts w:ascii="Arial" w:hAnsi="Arial" w:cs="Arial"/>
        </w:rPr>
        <w:t>Currently 94% of three year olds and 99% of four year olds nationally are using some or all of the current free early education en</w:t>
      </w:r>
      <w:r>
        <w:rPr>
          <w:rFonts w:ascii="Arial" w:hAnsi="Arial" w:cs="Arial"/>
        </w:rPr>
        <w:t>titlement (the universal offer)</w:t>
      </w:r>
      <w:r w:rsidRPr="0004434B">
        <w:rPr>
          <w:rFonts w:ascii="Arial" w:hAnsi="Arial" w:cs="Arial"/>
        </w:rPr>
        <w:t xml:space="preserve">, although there is some variation locally, with lower uptake in more deprived areas. </w:t>
      </w:r>
    </w:p>
    <w:p w14:paraId="3805AC24" w14:textId="77777777" w:rsidR="0004434B" w:rsidRDefault="0004434B" w:rsidP="00487D0E">
      <w:pPr>
        <w:spacing w:line="280" w:lineRule="atLeast"/>
        <w:jc w:val="both"/>
        <w:rPr>
          <w:rFonts w:ascii="Arial" w:hAnsi="Arial" w:cs="Arial"/>
        </w:rPr>
      </w:pPr>
      <w:r w:rsidRPr="0004434B">
        <w:rPr>
          <w:rFonts w:ascii="Arial" w:hAnsi="Arial" w:cs="Arial"/>
        </w:rPr>
        <w:t xml:space="preserve">The Department of Education (DfE) estimates that up to 42% of those children (390,000) whose parents take up the current universal offer will be eligible for the extension to new entitlement.  </w:t>
      </w:r>
    </w:p>
    <w:p w14:paraId="4CA9A81C" w14:textId="77777777" w:rsidR="0089709D" w:rsidRPr="0089709D" w:rsidRDefault="0089709D" w:rsidP="00487D0E">
      <w:pPr>
        <w:spacing w:line="280" w:lineRule="atLeast"/>
        <w:jc w:val="both"/>
        <w:rPr>
          <w:rFonts w:ascii="Arial" w:hAnsi="Arial" w:cs="Arial"/>
        </w:rPr>
      </w:pPr>
      <w:r w:rsidRPr="0089709D">
        <w:rPr>
          <w:rFonts w:ascii="Arial" w:hAnsi="Arial" w:cs="Arial"/>
        </w:rPr>
        <w:t xml:space="preserve">The evidence from </w:t>
      </w:r>
      <w:r w:rsidR="0004434B">
        <w:rPr>
          <w:rFonts w:ascii="Arial" w:hAnsi="Arial" w:cs="Arial"/>
        </w:rPr>
        <w:t xml:space="preserve">demand surveys carried out by the DfE and in the course of the </w:t>
      </w:r>
      <w:r w:rsidR="0004434B" w:rsidRPr="0004434B">
        <w:rPr>
          <w:rFonts w:ascii="Arial" w:hAnsi="Arial" w:cs="Arial"/>
        </w:rPr>
        <w:t>30 Hours Mixed Mode</w:t>
      </w:r>
      <w:r w:rsidR="0004434B">
        <w:rPr>
          <w:rFonts w:ascii="Arial" w:hAnsi="Arial" w:cs="Arial"/>
        </w:rPr>
        <w:t xml:space="preserve">l Partnership </w:t>
      </w:r>
      <w:r w:rsidR="008E4A49">
        <w:rPr>
          <w:rFonts w:ascii="Arial" w:hAnsi="Arial" w:cs="Arial"/>
        </w:rPr>
        <w:t>project</w:t>
      </w:r>
      <w:r w:rsidR="0004434B">
        <w:rPr>
          <w:rFonts w:ascii="Arial" w:hAnsi="Arial" w:cs="Arial"/>
        </w:rPr>
        <w:t xml:space="preserve"> (the p</w:t>
      </w:r>
      <w:r w:rsidR="008E4A49">
        <w:rPr>
          <w:rFonts w:ascii="Arial" w:hAnsi="Arial" w:cs="Arial"/>
        </w:rPr>
        <w:t>roject</w:t>
      </w:r>
      <w:r w:rsidR="0004434B">
        <w:rPr>
          <w:rFonts w:ascii="Arial" w:hAnsi="Arial" w:cs="Arial"/>
        </w:rPr>
        <w:t>)</w:t>
      </w:r>
      <w:r>
        <w:rPr>
          <w:rFonts w:ascii="Arial" w:hAnsi="Arial" w:cs="Arial"/>
        </w:rPr>
        <w:t xml:space="preserve"> is that there will be a high take up from eligible parents currently using the universal</w:t>
      </w:r>
      <w:r w:rsidR="00747EA5">
        <w:rPr>
          <w:rFonts w:ascii="Arial" w:hAnsi="Arial" w:cs="Arial"/>
        </w:rPr>
        <w:t xml:space="preserve"> </w:t>
      </w:r>
      <w:r w:rsidR="0004434B">
        <w:rPr>
          <w:rFonts w:ascii="Arial" w:hAnsi="Arial" w:cs="Arial"/>
        </w:rPr>
        <w:t>offer</w:t>
      </w:r>
      <w:r w:rsidR="00F64676">
        <w:rPr>
          <w:rFonts w:ascii="Arial" w:hAnsi="Arial" w:cs="Arial"/>
        </w:rPr>
        <w:t xml:space="preserve">. Many parents will convert from paying for extra hours to take up of free hours. In addition, </w:t>
      </w:r>
      <w:r w:rsidR="008E4A49">
        <w:rPr>
          <w:rFonts w:ascii="Arial" w:hAnsi="Arial" w:cs="Arial"/>
        </w:rPr>
        <w:t>the experience of the project</w:t>
      </w:r>
      <w:r w:rsidR="00F64676">
        <w:rPr>
          <w:rFonts w:ascii="Arial" w:hAnsi="Arial" w:cs="Arial"/>
        </w:rPr>
        <w:t xml:space="preserve"> indicates that ineligible parents see the new entitlement as an opportunity to extend their working hours. </w:t>
      </w:r>
      <w:r w:rsidR="008E4A49">
        <w:rPr>
          <w:rFonts w:ascii="Arial" w:hAnsi="Arial" w:cs="Arial"/>
        </w:rPr>
        <w:t xml:space="preserve"> </w:t>
      </w:r>
      <w:r w:rsidR="0004434B">
        <w:rPr>
          <w:rFonts w:ascii="Arial" w:hAnsi="Arial" w:cs="Arial"/>
        </w:rPr>
        <w:t>A partnership established to deliver the new EFE</w:t>
      </w:r>
      <w:r w:rsidR="00F64676">
        <w:rPr>
          <w:rFonts w:ascii="Arial" w:hAnsi="Arial" w:cs="Arial"/>
        </w:rPr>
        <w:t>, therefore, needs to consider a wider target audience than parents currently entitled to 30 hours.</w:t>
      </w:r>
    </w:p>
    <w:p w14:paraId="23A31B81" w14:textId="5CBF8958" w:rsidR="00487D0E" w:rsidRDefault="0089709D" w:rsidP="00487D0E">
      <w:pPr>
        <w:spacing w:line="280" w:lineRule="atLeast"/>
        <w:jc w:val="both"/>
        <w:rPr>
          <w:rFonts w:ascii="Arial" w:hAnsi="Arial" w:cs="Arial"/>
        </w:rPr>
      </w:pPr>
      <w:r>
        <w:rPr>
          <w:rFonts w:ascii="Arial" w:hAnsi="Arial" w:cs="Arial"/>
        </w:rPr>
        <w:t>Sources of information about the offer will include the local authority and external organisations such as the Family and Childcare Trust</w:t>
      </w:r>
      <w:r w:rsidR="00033583">
        <w:rPr>
          <w:rFonts w:ascii="Arial" w:hAnsi="Arial" w:cs="Arial"/>
        </w:rPr>
        <w:t>:</w:t>
      </w:r>
      <w:r>
        <w:rPr>
          <w:rFonts w:ascii="Arial" w:hAnsi="Arial" w:cs="Arial"/>
        </w:rPr>
        <w:t xml:space="preserve"> </w:t>
      </w:r>
    </w:p>
    <w:p w14:paraId="4362FBD4" w14:textId="77777777" w:rsidR="0089709D" w:rsidRDefault="006060EF" w:rsidP="00487D0E">
      <w:pPr>
        <w:spacing w:after="200" w:line="280" w:lineRule="atLeast"/>
        <w:rPr>
          <w:rFonts w:ascii="Arial" w:hAnsi="Arial" w:cs="Arial"/>
        </w:rPr>
      </w:pPr>
      <w:hyperlink r:id="rId10" w:history="1">
        <w:r w:rsidR="0089709D" w:rsidRPr="00487D0E">
          <w:rPr>
            <w:rStyle w:val="Hyperlink"/>
            <w:rFonts w:ascii="Arial" w:hAnsi="Arial" w:cs="Arial"/>
            <w:b/>
            <w:color w:val="350DE1"/>
          </w:rPr>
          <w:t>http://www.familyandchildcaretrust.org/</w:t>
        </w:r>
      </w:hyperlink>
    </w:p>
    <w:p w14:paraId="4763D74C" w14:textId="77777777" w:rsidR="00F64676" w:rsidRPr="0004434B" w:rsidRDefault="00F64676" w:rsidP="00487D0E">
      <w:pPr>
        <w:spacing w:line="280" w:lineRule="atLeast"/>
        <w:jc w:val="both"/>
        <w:rPr>
          <w:rFonts w:ascii="Arial" w:hAnsi="Arial" w:cs="Arial"/>
          <w:b/>
        </w:rPr>
      </w:pPr>
      <w:r w:rsidRPr="0004434B">
        <w:rPr>
          <w:rFonts w:ascii="Arial" w:hAnsi="Arial" w:cs="Arial"/>
          <w:b/>
        </w:rPr>
        <w:t>Marketing the partnership offer</w:t>
      </w:r>
    </w:p>
    <w:p w14:paraId="5C474BEF" w14:textId="77777777" w:rsidR="00F64676" w:rsidRPr="00AB5B16" w:rsidRDefault="00F64676" w:rsidP="00487D0E">
      <w:pPr>
        <w:spacing w:line="280" w:lineRule="atLeast"/>
        <w:jc w:val="both"/>
        <w:rPr>
          <w:rFonts w:ascii="Arial" w:hAnsi="Arial" w:cs="Arial"/>
        </w:rPr>
      </w:pPr>
      <w:r>
        <w:rPr>
          <w:rFonts w:ascii="Arial" w:hAnsi="Arial" w:cs="Arial"/>
        </w:rPr>
        <w:t xml:space="preserve">The partnership should take time to agree a marketing strategy, including a clear message </w:t>
      </w:r>
      <w:r w:rsidRPr="00AB5B16">
        <w:rPr>
          <w:rFonts w:ascii="Arial" w:hAnsi="Arial" w:cs="Arial"/>
        </w:rPr>
        <w:t xml:space="preserve">about the partnership offer. </w:t>
      </w:r>
    </w:p>
    <w:p w14:paraId="3638FB0C" w14:textId="77777777" w:rsidR="00AB5B16" w:rsidRPr="0004434B" w:rsidRDefault="00AB5B16" w:rsidP="00487D0E">
      <w:pPr>
        <w:pStyle w:val="H1NonToC"/>
        <w:numPr>
          <w:ilvl w:val="0"/>
          <w:numId w:val="3"/>
        </w:numPr>
        <w:spacing w:line="280" w:lineRule="atLeast"/>
        <w:jc w:val="both"/>
        <w:rPr>
          <w:rFonts w:ascii="Arial" w:hAnsi="Arial" w:cs="Arial"/>
          <w:color w:val="auto"/>
          <w:sz w:val="22"/>
          <w:szCs w:val="22"/>
        </w:rPr>
      </w:pPr>
      <w:bookmarkStart w:id="0" w:name="_Toc421522191"/>
      <w:bookmarkStart w:id="1" w:name="_Toc421515023"/>
      <w:bookmarkStart w:id="2" w:name="_Toc421514698"/>
      <w:bookmarkStart w:id="3" w:name="_Toc421514360"/>
      <w:bookmarkStart w:id="4" w:name="_Toc421514161"/>
      <w:bookmarkStart w:id="5" w:name="_Toc421470016"/>
      <w:bookmarkStart w:id="6" w:name="_Toc421461977"/>
      <w:r w:rsidRPr="0004434B">
        <w:rPr>
          <w:rFonts w:ascii="Arial" w:hAnsi="Arial" w:cs="Arial"/>
          <w:color w:val="auto"/>
          <w:sz w:val="22"/>
          <w:szCs w:val="22"/>
        </w:rPr>
        <w:t>Towards a marketing strategy</w:t>
      </w:r>
      <w:bookmarkEnd w:id="0"/>
      <w:bookmarkEnd w:id="1"/>
      <w:bookmarkEnd w:id="2"/>
      <w:bookmarkEnd w:id="3"/>
      <w:bookmarkEnd w:id="4"/>
      <w:bookmarkEnd w:id="5"/>
      <w:bookmarkEnd w:id="6"/>
    </w:p>
    <w:p w14:paraId="4303D26D" w14:textId="77777777" w:rsidR="00AB5B16" w:rsidRPr="00AB5B16" w:rsidRDefault="00AB5B16" w:rsidP="00487D0E">
      <w:pPr>
        <w:spacing w:line="280" w:lineRule="atLeast"/>
        <w:jc w:val="both"/>
        <w:rPr>
          <w:rFonts w:ascii="Arial" w:hAnsi="Arial" w:cs="Arial"/>
        </w:rPr>
      </w:pPr>
      <w:r w:rsidRPr="00AB5B16">
        <w:rPr>
          <w:rFonts w:ascii="Arial" w:hAnsi="Arial" w:cs="Arial"/>
        </w:rPr>
        <w:t xml:space="preserve">The purpose of a marketing strategy should be to identify and then communicate the benefits of </w:t>
      </w:r>
      <w:r>
        <w:rPr>
          <w:rFonts w:ascii="Arial" w:hAnsi="Arial" w:cs="Arial"/>
        </w:rPr>
        <w:t>the partnership offer</w:t>
      </w:r>
      <w:r w:rsidRPr="00AB5B16">
        <w:rPr>
          <w:rFonts w:ascii="Arial" w:hAnsi="Arial" w:cs="Arial"/>
        </w:rPr>
        <w:t xml:space="preserve"> to your target market i.e. your potential customers.  Without a strategy, efforts to attract customers are likely to be haphazard and inefficient and could undermine sustainability. </w:t>
      </w:r>
    </w:p>
    <w:p w14:paraId="04AC7BFD" w14:textId="77777777" w:rsidR="00AB5B16" w:rsidRPr="00AB5B16" w:rsidRDefault="00AB5B16" w:rsidP="00487D0E">
      <w:pPr>
        <w:spacing w:line="280" w:lineRule="atLeast"/>
        <w:jc w:val="both"/>
        <w:rPr>
          <w:rFonts w:ascii="Arial" w:hAnsi="Arial" w:cs="Arial"/>
        </w:rPr>
      </w:pPr>
      <w:r w:rsidRPr="00AB5B16">
        <w:rPr>
          <w:rFonts w:ascii="Arial" w:hAnsi="Arial" w:cs="Arial"/>
        </w:rPr>
        <w:t xml:space="preserve">A strategy helps to sharpen focus and identify different ‘segments’ of the ‘market’ e.g. </w:t>
      </w:r>
    </w:p>
    <w:p w14:paraId="681D4AF6" w14:textId="77777777" w:rsidR="00AB5B16" w:rsidRPr="00AB5B16" w:rsidRDefault="0004434B" w:rsidP="00FD5D9E">
      <w:pPr>
        <w:pStyle w:val="ListBullet"/>
        <w:numPr>
          <w:ilvl w:val="0"/>
          <w:numId w:val="9"/>
        </w:numPr>
        <w:rPr>
          <w:rFonts w:cs="Arial"/>
        </w:rPr>
      </w:pPr>
      <w:r>
        <w:rPr>
          <w:rFonts w:cs="Arial"/>
        </w:rPr>
        <w:t>universal offer</w:t>
      </w:r>
      <w:r w:rsidR="00AB5B16" w:rsidRPr="00AB5B16">
        <w:rPr>
          <w:rFonts w:cs="Arial"/>
        </w:rPr>
        <w:t xml:space="preserve"> use only</w:t>
      </w:r>
    </w:p>
    <w:p w14:paraId="46D1A618" w14:textId="77777777" w:rsidR="00AB5B16" w:rsidRPr="00AB5B16" w:rsidRDefault="0004434B" w:rsidP="00FD5D9E">
      <w:pPr>
        <w:pStyle w:val="ListBullet"/>
        <w:numPr>
          <w:ilvl w:val="0"/>
          <w:numId w:val="9"/>
        </w:numPr>
        <w:rPr>
          <w:rFonts w:cs="Arial"/>
        </w:rPr>
      </w:pPr>
      <w:r>
        <w:rPr>
          <w:rFonts w:cs="Arial"/>
        </w:rPr>
        <w:t>t</w:t>
      </w:r>
      <w:r w:rsidR="00AB5B16" w:rsidRPr="00AB5B16">
        <w:rPr>
          <w:rFonts w:cs="Arial"/>
        </w:rPr>
        <w:t xml:space="preserve">op-up patchwork </w:t>
      </w:r>
    </w:p>
    <w:p w14:paraId="73DDC1AE" w14:textId="77777777" w:rsidR="00AB5B16" w:rsidRPr="00AB5B16" w:rsidRDefault="0004434B" w:rsidP="00FD5D9E">
      <w:pPr>
        <w:pStyle w:val="ListBullet"/>
        <w:numPr>
          <w:ilvl w:val="0"/>
          <w:numId w:val="9"/>
        </w:numPr>
        <w:rPr>
          <w:rFonts w:cs="Arial"/>
        </w:rPr>
      </w:pPr>
      <w:r>
        <w:rPr>
          <w:rFonts w:cs="Arial"/>
        </w:rPr>
        <w:t>f</w:t>
      </w:r>
      <w:r w:rsidR="00AB5B16" w:rsidRPr="00AB5B16">
        <w:rPr>
          <w:rFonts w:cs="Arial"/>
        </w:rPr>
        <w:t>ull time extended hours</w:t>
      </w:r>
    </w:p>
    <w:p w14:paraId="3B04E6EF" w14:textId="77777777" w:rsidR="00033583" w:rsidRDefault="00033583" w:rsidP="00487D0E">
      <w:pPr>
        <w:spacing w:line="280" w:lineRule="atLeast"/>
        <w:jc w:val="both"/>
        <w:rPr>
          <w:rFonts w:ascii="Arial" w:hAnsi="Arial" w:cs="Arial"/>
          <w:b/>
          <w:i/>
        </w:rPr>
      </w:pPr>
    </w:p>
    <w:p w14:paraId="1D5C1DAF" w14:textId="77777777" w:rsidR="00AB5B16" w:rsidRPr="00AB5B16" w:rsidRDefault="00AB5B16" w:rsidP="00487D0E">
      <w:pPr>
        <w:spacing w:line="280" w:lineRule="atLeast"/>
        <w:jc w:val="both"/>
        <w:rPr>
          <w:rFonts w:ascii="Arial" w:hAnsi="Arial" w:cs="Arial"/>
          <w:b/>
          <w:i/>
        </w:rPr>
      </w:pPr>
      <w:proofErr w:type="gramStart"/>
      <w:r w:rsidRPr="00AB5B16">
        <w:rPr>
          <w:rFonts w:ascii="Arial" w:hAnsi="Arial" w:cs="Arial"/>
          <w:b/>
          <w:i/>
        </w:rPr>
        <w:lastRenderedPageBreak/>
        <w:t>or</w:t>
      </w:r>
      <w:proofErr w:type="gramEnd"/>
      <w:r w:rsidRPr="00AB5B16">
        <w:rPr>
          <w:rFonts w:ascii="Arial" w:hAnsi="Arial" w:cs="Arial"/>
          <w:b/>
          <w:i/>
        </w:rPr>
        <w:t xml:space="preserve"> </w:t>
      </w:r>
    </w:p>
    <w:p w14:paraId="71EB8495" w14:textId="77777777" w:rsidR="00AB5B16" w:rsidRPr="00AB5B16" w:rsidRDefault="0004434B" w:rsidP="00FD5D9E">
      <w:pPr>
        <w:pStyle w:val="ListBullet"/>
        <w:numPr>
          <w:ilvl w:val="0"/>
          <w:numId w:val="9"/>
        </w:numPr>
        <w:rPr>
          <w:rFonts w:cs="Arial"/>
        </w:rPr>
      </w:pPr>
      <w:r>
        <w:rPr>
          <w:rFonts w:cs="Arial"/>
        </w:rPr>
        <w:t>e</w:t>
      </w:r>
      <w:r w:rsidR="00AB5B16">
        <w:rPr>
          <w:rFonts w:cs="Arial"/>
        </w:rPr>
        <w:t xml:space="preserve">ligible parents currently using individual partner’s services </w:t>
      </w:r>
    </w:p>
    <w:p w14:paraId="734A494D" w14:textId="77777777" w:rsidR="00AB5B16" w:rsidRPr="00AB5B16" w:rsidRDefault="0004434B" w:rsidP="00FD5D9E">
      <w:pPr>
        <w:pStyle w:val="ListBullet"/>
        <w:numPr>
          <w:ilvl w:val="0"/>
          <w:numId w:val="9"/>
        </w:numPr>
        <w:rPr>
          <w:rFonts w:cs="Arial"/>
        </w:rPr>
      </w:pPr>
      <w:r>
        <w:rPr>
          <w:rFonts w:cs="Arial"/>
        </w:rPr>
        <w:t>e</w:t>
      </w:r>
      <w:r w:rsidR="00AB5B16">
        <w:rPr>
          <w:rFonts w:cs="Arial"/>
        </w:rPr>
        <w:t>ligible parents not using partner services</w:t>
      </w:r>
    </w:p>
    <w:p w14:paraId="03EB14E0" w14:textId="77777777" w:rsidR="00AB5B16" w:rsidRPr="00AB5B16" w:rsidRDefault="0004434B" w:rsidP="00FD5D9E">
      <w:pPr>
        <w:pStyle w:val="ListBullet"/>
        <w:numPr>
          <w:ilvl w:val="0"/>
          <w:numId w:val="9"/>
        </w:numPr>
        <w:rPr>
          <w:rFonts w:cs="Arial"/>
        </w:rPr>
      </w:pPr>
      <w:proofErr w:type="gramStart"/>
      <w:r>
        <w:rPr>
          <w:rFonts w:cs="Arial"/>
        </w:rPr>
        <w:t>i</w:t>
      </w:r>
      <w:r w:rsidR="00AB5B16">
        <w:rPr>
          <w:rFonts w:cs="Arial"/>
        </w:rPr>
        <w:t>neligible</w:t>
      </w:r>
      <w:proofErr w:type="gramEnd"/>
      <w:r w:rsidR="00AB5B16">
        <w:rPr>
          <w:rFonts w:cs="Arial"/>
        </w:rPr>
        <w:t xml:space="preserve"> parents who may become eligible</w:t>
      </w:r>
      <w:r>
        <w:rPr>
          <w:rFonts w:cs="Arial"/>
        </w:rPr>
        <w:t>.</w:t>
      </w:r>
    </w:p>
    <w:p w14:paraId="6C8C7943" w14:textId="77777777" w:rsidR="00AB5B16" w:rsidRPr="00AB5B16" w:rsidRDefault="00AB5B16" w:rsidP="00487D0E">
      <w:pPr>
        <w:spacing w:after="60" w:line="280" w:lineRule="atLeast"/>
        <w:jc w:val="both"/>
        <w:rPr>
          <w:rFonts w:ascii="Arial" w:hAnsi="Arial" w:cs="Arial"/>
        </w:rPr>
      </w:pPr>
      <w:r w:rsidRPr="00AB5B16">
        <w:rPr>
          <w:rFonts w:ascii="Arial" w:hAnsi="Arial" w:cs="Arial"/>
        </w:rPr>
        <w:t>In broad terms, a marketing strategy has a number of functions and can be used to:</w:t>
      </w:r>
    </w:p>
    <w:p w14:paraId="6414FFC4" w14:textId="77777777" w:rsidR="00AB5B16" w:rsidRPr="00FD5D9E" w:rsidRDefault="00487D0E" w:rsidP="00FD5D9E">
      <w:pPr>
        <w:pStyle w:val="ListBullet"/>
        <w:numPr>
          <w:ilvl w:val="0"/>
          <w:numId w:val="9"/>
        </w:numPr>
        <w:rPr>
          <w:rFonts w:cs="Arial"/>
        </w:rPr>
      </w:pPr>
      <w:r w:rsidRPr="00FD5D9E">
        <w:rPr>
          <w:rFonts w:cs="Arial"/>
        </w:rPr>
        <w:t>g</w:t>
      </w:r>
      <w:r w:rsidR="00AB5B16" w:rsidRPr="00FD5D9E">
        <w:rPr>
          <w:rFonts w:cs="Arial"/>
        </w:rPr>
        <w:t>enerate general awareness of the partnership and its activities</w:t>
      </w:r>
    </w:p>
    <w:p w14:paraId="14A4E8EF" w14:textId="77777777" w:rsidR="00AB5B16" w:rsidRPr="00FD5D9E" w:rsidRDefault="00487D0E" w:rsidP="00FD5D9E">
      <w:pPr>
        <w:pStyle w:val="ListBullet"/>
        <w:numPr>
          <w:ilvl w:val="0"/>
          <w:numId w:val="9"/>
        </w:numPr>
        <w:rPr>
          <w:rFonts w:cs="Arial"/>
        </w:rPr>
      </w:pPr>
      <w:r w:rsidRPr="00FD5D9E">
        <w:rPr>
          <w:rFonts w:cs="Arial"/>
        </w:rPr>
        <w:t>c</w:t>
      </w:r>
      <w:r w:rsidR="00AB5B16" w:rsidRPr="00FD5D9E">
        <w:rPr>
          <w:rFonts w:cs="Arial"/>
        </w:rPr>
        <w:t>ollect information about demand and parental preferences</w:t>
      </w:r>
    </w:p>
    <w:p w14:paraId="1588CD6D" w14:textId="77777777" w:rsidR="00AB5B16" w:rsidRPr="00FD5D9E" w:rsidRDefault="00487D0E" w:rsidP="00FD5D9E">
      <w:pPr>
        <w:pStyle w:val="ListBullet"/>
        <w:numPr>
          <w:ilvl w:val="0"/>
          <w:numId w:val="9"/>
        </w:numPr>
        <w:rPr>
          <w:rFonts w:cs="Arial"/>
        </w:rPr>
      </w:pPr>
      <w:proofErr w:type="gramStart"/>
      <w:r w:rsidRPr="00FD5D9E">
        <w:rPr>
          <w:rFonts w:cs="Arial"/>
        </w:rPr>
        <w:t>a</w:t>
      </w:r>
      <w:r w:rsidR="00AB5B16" w:rsidRPr="00FD5D9E">
        <w:rPr>
          <w:rFonts w:cs="Arial"/>
        </w:rPr>
        <w:t>dvertise</w:t>
      </w:r>
      <w:proofErr w:type="gramEnd"/>
      <w:r w:rsidR="00AB5B16" w:rsidRPr="00FD5D9E">
        <w:rPr>
          <w:rFonts w:cs="Arial"/>
        </w:rPr>
        <w:t xml:space="preserve"> the partnership offer</w:t>
      </w:r>
      <w:r w:rsidRPr="00FD5D9E">
        <w:rPr>
          <w:rFonts w:cs="Arial"/>
        </w:rPr>
        <w:t>.</w:t>
      </w:r>
    </w:p>
    <w:p w14:paraId="3C3D95B5" w14:textId="77777777" w:rsidR="00AB5B16" w:rsidRPr="00AB5B16" w:rsidRDefault="00AB5B16" w:rsidP="00487D0E">
      <w:pPr>
        <w:spacing w:after="60" w:line="280" w:lineRule="atLeast"/>
        <w:jc w:val="both"/>
        <w:rPr>
          <w:rFonts w:ascii="Arial" w:hAnsi="Arial" w:cs="Arial"/>
        </w:rPr>
      </w:pPr>
      <w:r w:rsidRPr="00AB5B16">
        <w:rPr>
          <w:rFonts w:ascii="Arial" w:hAnsi="Arial" w:cs="Arial"/>
        </w:rPr>
        <w:t xml:space="preserve">In the lexicon of marketing, a successful strategy depends on understanding: </w:t>
      </w:r>
    </w:p>
    <w:p w14:paraId="21A502B1" w14:textId="77777777" w:rsidR="00AB5B16" w:rsidRPr="00FD5D9E" w:rsidRDefault="00487D0E" w:rsidP="00FD5D9E">
      <w:pPr>
        <w:pStyle w:val="ListBullet"/>
        <w:numPr>
          <w:ilvl w:val="0"/>
          <w:numId w:val="9"/>
        </w:numPr>
        <w:rPr>
          <w:rFonts w:cs="Arial"/>
        </w:rPr>
      </w:pPr>
      <w:r w:rsidRPr="00FD5D9E">
        <w:rPr>
          <w:rFonts w:cs="Arial"/>
        </w:rPr>
        <w:t>w</w:t>
      </w:r>
      <w:r w:rsidR="00AB5B16" w:rsidRPr="00FD5D9E">
        <w:rPr>
          <w:rFonts w:cs="Arial"/>
        </w:rPr>
        <w:t>ho your customers are</w:t>
      </w:r>
    </w:p>
    <w:p w14:paraId="52651425" w14:textId="77777777" w:rsidR="00AB5B16" w:rsidRPr="00FD5D9E" w:rsidRDefault="00487D0E" w:rsidP="00FD5D9E">
      <w:pPr>
        <w:pStyle w:val="ListBullet"/>
        <w:numPr>
          <w:ilvl w:val="0"/>
          <w:numId w:val="9"/>
        </w:numPr>
        <w:rPr>
          <w:rFonts w:cs="Arial"/>
        </w:rPr>
      </w:pPr>
      <w:r w:rsidRPr="00FD5D9E">
        <w:rPr>
          <w:rFonts w:cs="Arial"/>
        </w:rPr>
        <w:t>w</w:t>
      </w:r>
      <w:r w:rsidR="00AB5B16" w:rsidRPr="00FD5D9E">
        <w:rPr>
          <w:rFonts w:cs="Arial"/>
        </w:rPr>
        <w:t>hat are their needs</w:t>
      </w:r>
    </w:p>
    <w:p w14:paraId="0AC2B319" w14:textId="77777777" w:rsidR="00F64676" w:rsidRPr="00FD5D9E" w:rsidRDefault="00487D0E" w:rsidP="00FD5D9E">
      <w:pPr>
        <w:pStyle w:val="ListBullet"/>
        <w:numPr>
          <w:ilvl w:val="0"/>
          <w:numId w:val="9"/>
        </w:numPr>
        <w:rPr>
          <w:rFonts w:cs="Arial"/>
        </w:rPr>
      </w:pPr>
      <w:r w:rsidRPr="00FD5D9E">
        <w:rPr>
          <w:rFonts w:cs="Arial"/>
        </w:rPr>
        <w:t>h</w:t>
      </w:r>
      <w:r w:rsidR="00AB5B16" w:rsidRPr="00FD5D9E">
        <w:rPr>
          <w:rFonts w:cs="Arial"/>
        </w:rPr>
        <w:t>ow you can persuade those customers to ‘buy’ from you rather than anyone else</w:t>
      </w:r>
    </w:p>
    <w:p w14:paraId="6A5D8FE2" w14:textId="77777777" w:rsidR="00747EA5" w:rsidRPr="00AB5B16" w:rsidRDefault="00747EA5" w:rsidP="00487D0E">
      <w:pPr>
        <w:pStyle w:val="ListBullet"/>
        <w:numPr>
          <w:ilvl w:val="0"/>
          <w:numId w:val="0"/>
        </w:numPr>
        <w:ind w:left="360"/>
      </w:pPr>
    </w:p>
    <w:p w14:paraId="2265CE16" w14:textId="77777777" w:rsidR="00747EA5" w:rsidRPr="003E1143" w:rsidRDefault="00747EA5" w:rsidP="003E1143">
      <w:pPr>
        <w:pStyle w:val="H1NonToC"/>
        <w:numPr>
          <w:ilvl w:val="0"/>
          <w:numId w:val="3"/>
        </w:numPr>
        <w:spacing w:after="200" w:line="280" w:lineRule="atLeast"/>
        <w:jc w:val="both"/>
        <w:rPr>
          <w:rFonts w:ascii="Arial" w:hAnsi="Arial" w:cs="Arial"/>
          <w:color w:val="auto"/>
          <w:sz w:val="22"/>
          <w:szCs w:val="22"/>
        </w:rPr>
      </w:pPr>
      <w:bookmarkStart w:id="7" w:name="_Toc421522193"/>
      <w:bookmarkStart w:id="8" w:name="_Toc421515025"/>
      <w:bookmarkStart w:id="9" w:name="_Toc421514700"/>
      <w:bookmarkStart w:id="10" w:name="_Toc421514362"/>
      <w:bookmarkStart w:id="11" w:name="_Toc421514163"/>
      <w:bookmarkStart w:id="12" w:name="_Toc421470018"/>
      <w:bookmarkStart w:id="13" w:name="_Toc421461979"/>
      <w:r w:rsidRPr="003E1143">
        <w:rPr>
          <w:rFonts w:ascii="Arial" w:hAnsi="Arial" w:cs="Arial"/>
          <w:color w:val="auto"/>
          <w:sz w:val="22"/>
          <w:szCs w:val="22"/>
        </w:rPr>
        <w:t>Key elements of a successful marketing strategy</w:t>
      </w:r>
      <w:bookmarkEnd w:id="7"/>
      <w:bookmarkEnd w:id="8"/>
      <w:bookmarkEnd w:id="9"/>
      <w:bookmarkEnd w:id="10"/>
      <w:bookmarkEnd w:id="11"/>
      <w:bookmarkEnd w:id="12"/>
      <w:bookmarkEnd w:id="13"/>
    </w:p>
    <w:p w14:paraId="369FD492" w14:textId="77777777" w:rsidR="00747EA5" w:rsidRDefault="00747EA5" w:rsidP="003E1143">
      <w:pPr>
        <w:pStyle w:val="Heading2"/>
        <w:spacing w:after="200"/>
        <w:ind w:left="432" w:firstLine="0"/>
        <w:jc w:val="both"/>
      </w:pPr>
      <w:bookmarkStart w:id="14" w:name="_Toc421522194"/>
      <w:bookmarkStart w:id="15" w:name="_Toc421515026"/>
      <w:bookmarkStart w:id="16" w:name="_Toc421514701"/>
      <w:bookmarkStart w:id="17" w:name="_Toc421514363"/>
      <w:bookmarkStart w:id="18" w:name="_Toc421514164"/>
      <w:bookmarkStart w:id="19" w:name="_Toc421470019"/>
      <w:bookmarkStart w:id="20" w:name="_Toc421461980"/>
      <w:r>
        <w:t>2.1 Segments</w:t>
      </w:r>
      <w:bookmarkEnd w:id="14"/>
      <w:bookmarkEnd w:id="15"/>
      <w:bookmarkEnd w:id="16"/>
      <w:bookmarkEnd w:id="17"/>
      <w:bookmarkEnd w:id="18"/>
      <w:bookmarkEnd w:id="19"/>
      <w:bookmarkEnd w:id="20"/>
    </w:p>
    <w:p w14:paraId="2CAAAFD2" w14:textId="77777777" w:rsidR="00747EA5" w:rsidRPr="00747EA5" w:rsidRDefault="00747EA5" w:rsidP="00487D0E">
      <w:pPr>
        <w:spacing w:line="280" w:lineRule="atLeast"/>
        <w:jc w:val="both"/>
        <w:rPr>
          <w:rFonts w:ascii="Arial" w:hAnsi="Arial" w:cs="Arial"/>
        </w:rPr>
      </w:pPr>
      <w:r>
        <w:rPr>
          <w:rFonts w:ascii="Arial" w:hAnsi="Arial" w:cs="Arial"/>
        </w:rPr>
        <w:t xml:space="preserve">Identifying the segments as discussed above enables you to target your marketing and avoids making assumptions about </w:t>
      </w:r>
      <w:proofErr w:type="gramStart"/>
      <w:r>
        <w:rPr>
          <w:rFonts w:ascii="Arial" w:hAnsi="Arial" w:cs="Arial"/>
        </w:rPr>
        <w:t>who</w:t>
      </w:r>
      <w:proofErr w:type="gramEnd"/>
      <w:r>
        <w:rPr>
          <w:rFonts w:ascii="Arial" w:hAnsi="Arial" w:cs="Arial"/>
        </w:rPr>
        <w:t xml:space="preserve"> potential customers are.</w:t>
      </w:r>
    </w:p>
    <w:p w14:paraId="2B27C968" w14:textId="77777777" w:rsidR="00747EA5" w:rsidRPr="00747EA5" w:rsidRDefault="00747EA5" w:rsidP="00487D0E">
      <w:pPr>
        <w:spacing w:line="280" w:lineRule="atLeast"/>
        <w:jc w:val="both"/>
        <w:rPr>
          <w:rFonts w:ascii="Arial" w:hAnsi="Arial" w:cs="Arial"/>
        </w:rPr>
      </w:pPr>
      <w:r>
        <w:rPr>
          <w:rFonts w:ascii="Arial" w:hAnsi="Arial" w:cs="Arial"/>
        </w:rPr>
        <w:t xml:space="preserve">Wider market research (e.g. parental demand surveys) will </w:t>
      </w:r>
      <w:r w:rsidRPr="00747EA5">
        <w:rPr>
          <w:rFonts w:ascii="Arial" w:hAnsi="Arial" w:cs="Arial"/>
        </w:rPr>
        <w:t xml:space="preserve">help you understand where, when and how to reach different parents and increase understanding of how the whole market works e.g. where do different segments of parents find out about nursery provision?; are their expectations of provision similar? </w:t>
      </w:r>
    </w:p>
    <w:p w14:paraId="30666483" w14:textId="77777777" w:rsidR="00747EA5" w:rsidRPr="00747EA5" w:rsidRDefault="00747EA5" w:rsidP="00487D0E">
      <w:pPr>
        <w:spacing w:after="60" w:line="280" w:lineRule="atLeast"/>
        <w:jc w:val="both"/>
        <w:rPr>
          <w:rFonts w:ascii="Arial" w:hAnsi="Arial" w:cs="Arial"/>
        </w:rPr>
      </w:pPr>
      <w:r w:rsidRPr="00747EA5">
        <w:rPr>
          <w:rFonts w:ascii="Arial" w:hAnsi="Arial" w:cs="Arial"/>
        </w:rPr>
        <w:t>Your marketing strategy document should:</w:t>
      </w:r>
    </w:p>
    <w:p w14:paraId="632AC53D" w14:textId="77777777" w:rsidR="00747EA5" w:rsidRPr="00FD5D9E" w:rsidRDefault="003E1143" w:rsidP="00FD5D9E">
      <w:pPr>
        <w:pStyle w:val="ListBullet"/>
        <w:numPr>
          <w:ilvl w:val="0"/>
          <w:numId w:val="9"/>
        </w:numPr>
        <w:rPr>
          <w:rFonts w:cs="Arial"/>
        </w:rPr>
      </w:pPr>
      <w:r w:rsidRPr="00FD5D9E">
        <w:rPr>
          <w:rFonts w:cs="Arial"/>
        </w:rPr>
        <w:t>a</w:t>
      </w:r>
      <w:r w:rsidR="00747EA5" w:rsidRPr="00FD5D9E">
        <w:rPr>
          <w:rFonts w:cs="Arial"/>
        </w:rPr>
        <w:t>nalyse the different needs of different groups of parents</w:t>
      </w:r>
    </w:p>
    <w:p w14:paraId="7ADD9238" w14:textId="77777777" w:rsidR="00747EA5" w:rsidRPr="00FD5D9E" w:rsidRDefault="003E1143" w:rsidP="00FD5D9E">
      <w:pPr>
        <w:pStyle w:val="ListBullet"/>
        <w:numPr>
          <w:ilvl w:val="0"/>
          <w:numId w:val="9"/>
        </w:numPr>
        <w:rPr>
          <w:rFonts w:cs="Arial"/>
        </w:rPr>
      </w:pPr>
      <w:r w:rsidRPr="00FD5D9E">
        <w:rPr>
          <w:rFonts w:cs="Arial"/>
        </w:rPr>
        <w:t>a</w:t>
      </w:r>
      <w:r w:rsidR="00747EA5" w:rsidRPr="00FD5D9E">
        <w:rPr>
          <w:rFonts w:cs="Arial"/>
        </w:rPr>
        <w:t>pply this to partnership objectives for the offer</w:t>
      </w:r>
    </w:p>
    <w:p w14:paraId="213F5F1D" w14:textId="77777777" w:rsidR="00747EA5" w:rsidRDefault="003E1143" w:rsidP="00FD5D9E">
      <w:pPr>
        <w:pStyle w:val="ListBullet"/>
        <w:numPr>
          <w:ilvl w:val="0"/>
          <w:numId w:val="9"/>
        </w:numPr>
        <w:rPr>
          <w:rFonts w:cs="Arial"/>
        </w:rPr>
      </w:pPr>
      <w:proofErr w:type="gramStart"/>
      <w:r w:rsidRPr="00FD5D9E">
        <w:rPr>
          <w:rFonts w:cs="Arial"/>
        </w:rPr>
        <w:t>u</w:t>
      </w:r>
      <w:r w:rsidR="00747EA5" w:rsidRPr="00FD5D9E">
        <w:rPr>
          <w:rFonts w:cs="Arial"/>
        </w:rPr>
        <w:t>se</w:t>
      </w:r>
      <w:proofErr w:type="gramEnd"/>
      <w:r w:rsidR="00747EA5" w:rsidRPr="00FD5D9E">
        <w:rPr>
          <w:rFonts w:cs="Arial"/>
        </w:rPr>
        <w:t xml:space="preserve"> the information to target activities proportionately to your aims and resources.</w:t>
      </w:r>
    </w:p>
    <w:p w14:paraId="461C433A" w14:textId="77777777" w:rsidR="00033583" w:rsidRPr="00FD5D9E" w:rsidRDefault="00033583" w:rsidP="00033583">
      <w:pPr>
        <w:pStyle w:val="ListBullet"/>
        <w:numPr>
          <w:ilvl w:val="0"/>
          <w:numId w:val="0"/>
        </w:numPr>
        <w:ind w:left="360"/>
        <w:rPr>
          <w:rFonts w:cs="Arial"/>
        </w:rPr>
      </w:pPr>
    </w:p>
    <w:p w14:paraId="17309D40" w14:textId="77777777" w:rsidR="00747EA5" w:rsidRDefault="00747EA5" w:rsidP="003E1143">
      <w:pPr>
        <w:pStyle w:val="Heading2"/>
        <w:spacing w:after="200"/>
        <w:ind w:left="432" w:firstLine="0"/>
        <w:jc w:val="both"/>
      </w:pPr>
      <w:bookmarkStart w:id="21" w:name="_Toc421522195"/>
      <w:bookmarkStart w:id="22" w:name="_Toc421515027"/>
      <w:bookmarkStart w:id="23" w:name="_Toc421514702"/>
      <w:bookmarkStart w:id="24" w:name="_Toc421514364"/>
      <w:bookmarkStart w:id="25" w:name="_Toc421514165"/>
      <w:bookmarkStart w:id="26" w:name="_Toc421470020"/>
      <w:bookmarkStart w:id="27" w:name="_Toc421461981"/>
      <w:r>
        <w:t>2.2</w:t>
      </w:r>
      <w:r w:rsidR="003E1143">
        <w:t xml:space="preserve"> </w:t>
      </w:r>
      <w:r>
        <w:t>Understanding strengths and weaknesses</w:t>
      </w:r>
      <w:bookmarkEnd w:id="21"/>
      <w:bookmarkEnd w:id="22"/>
      <w:bookmarkEnd w:id="23"/>
      <w:bookmarkEnd w:id="24"/>
      <w:bookmarkEnd w:id="25"/>
      <w:bookmarkEnd w:id="26"/>
      <w:bookmarkEnd w:id="27"/>
    </w:p>
    <w:p w14:paraId="3F0D5F31" w14:textId="77777777" w:rsidR="00747EA5" w:rsidRPr="00747EA5" w:rsidRDefault="00747EA5" w:rsidP="00487D0E">
      <w:pPr>
        <w:spacing w:line="280" w:lineRule="atLeast"/>
        <w:jc w:val="both"/>
        <w:rPr>
          <w:rFonts w:ascii="Arial" w:hAnsi="Arial" w:cs="Arial"/>
        </w:rPr>
      </w:pPr>
      <w:r w:rsidRPr="00747EA5">
        <w:rPr>
          <w:rFonts w:ascii="Arial" w:hAnsi="Arial" w:cs="Arial"/>
        </w:rPr>
        <w:t xml:space="preserve">The strategy should start with an understanding of the </w:t>
      </w:r>
      <w:r w:rsidR="003B409B">
        <w:rPr>
          <w:rFonts w:ascii="Arial" w:hAnsi="Arial" w:cs="Arial"/>
        </w:rPr>
        <w:t xml:space="preserve">partnership’s </w:t>
      </w:r>
      <w:r w:rsidRPr="00747EA5">
        <w:rPr>
          <w:rFonts w:ascii="Arial" w:hAnsi="Arial" w:cs="Arial"/>
        </w:rPr>
        <w:t xml:space="preserve">strengths and weaknesses, as this will affect your marketing messages and ensure you are not promising what you can’t deliver. Marketing advice suggests that it’s a good idea to conduct some research with your existing parents at this point, as it will help to build a more accurate picture. </w:t>
      </w:r>
    </w:p>
    <w:p w14:paraId="7F09A474" w14:textId="77777777" w:rsidR="00747EA5" w:rsidRPr="00747EA5" w:rsidRDefault="00747EA5" w:rsidP="00487D0E">
      <w:pPr>
        <w:spacing w:line="280" w:lineRule="atLeast"/>
        <w:jc w:val="both"/>
        <w:rPr>
          <w:rFonts w:ascii="Arial" w:hAnsi="Arial" w:cs="Arial"/>
        </w:rPr>
      </w:pPr>
      <w:r w:rsidRPr="00747EA5">
        <w:rPr>
          <w:rFonts w:ascii="Arial" w:hAnsi="Arial" w:cs="Arial"/>
        </w:rPr>
        <w:t>An honest and rigorous SWOT analysis, looking at your strengths, weaknesses, opportunities and threats, is a recommended place to begin developing the strategy.</w:t>
      </w:r>
    </w:p>
    <w:p w14:paraId="2FF6E530" w14:textId="77777777" w:rsidR="00747EA5" w:rsidRPr="00747EA5" w:rsidRDefault="00747EA5" w:rsidP="00487D0E">
      <w:pPr>
        <w:spacing w:after="60" w:line="280" w:lineRule="atLeast"/>
        <w:jc w:val="both"/>
        <w:rPr>
          <w:rFonts w:ascii="Arial" w:hAnsi="Arial" w:cs="Arial"/>
        </w:rPr>
      </w:pPr>
      <w:r w:rsidRPr="00747EA5">
        <w:rPr>
          <w:rFonts w:ascii="Arial" w:hAnsi="Arial" w:cs="Arial"/>
          <w:b/>
        </w:rPr>
        <w:t>Strengths</w:t>
      </w:r>
      <w:r w:rsidRPr="00747EA5">
        <w:rPr>
          <w:rFonts w:ascii="Arial" w:hAnsi="Arial" w:cs="Arial"/>
        </w:rPr>
        <w:t xml:space="preserve"> could include:</w:t>
      </w:r>
    </w:p>
    <w:p w14:paraId="2DC31D68" w14:textId="77777777" w:rsidR="00747EA5" w:rsidRPr="00FD5D9E" w:rsidRDefault="003E1143" w:rsidP="00FD5D9E">
      <w:pPr>
        <w:pStyle w:val="ListBullet"/>
        <w:numPr>
          <w:ilvl w:val="0"/>
          <w:numId w:val="9"/>
        </w:numPr>
        <w:rPr>
          <w:rFonts w:cs="Arial"/>
        </w:rPr>
      </w:pPr>
      <w:r w:rsidRPr="00FD5D9E">
        <w:rPr>
          <w:rFonts w:cs="Arial"/>
        </w:rPr>
        <w:t>q</w:t>
      </w:r>
      <w:r w:rsidR="00747EA5" w:rsidRPr="00FD5D9E">
        <w:rPr>
          <w:rFonts w:cs="Arial"/>
        </w:rPr>
        <w:t>uality provision with registered teachers</w:t>
      </w:r>
    </w:p>
    <w:p w14:paraId="314BF6C0" w14:textId="77777777" w:rsidR="00747EA5" w:rsidRPr="00FD5D9E" w:rsidRDefault="003E1143" w:rsidP="00FD5D9E">
      <w:pPr>
        <w:pStyle w:val="ListBullet"/>
        <w:numPr>
          <w:ilvl w:val="0"/>
          <w:numId w:val="9"/>
        </w:numPr>
        <w:rPr>
          <w:rFonts w:cs="Arial"/>
        </w:rPr>
      </w:pPr>
      <w:r w:rsidRPr="00FD5D9E">
        <w:rPr>
          <w:rFonts w:cs="Arial"/>
        </w:rPr>
        <w:t>s</w:t>
      </w:r>
      <w:r w:rsidR="00747EA5" w:rsidRPr="00FD5D9E">
        <w:rPr>
          <w:rFonts w:cs="Arial"/>
        </w:rPr>
        <w:t>chool readiness</w:t>
      </w:r>
    </w:p>
    <w:p w14:paraId="4A45E0AB" w14:textId="169D8E68" w:rsidR="00747EA5" w:rsidRPr="00FD5D9E" w:rsidRDefault="003E1143" w:rsidP="00FD5D9E">
      <w:pPr>
        <w:pStyle w:val="ListBullet"/>
        <w:numPr>
          <w:ilvl w:val="0"/>
          <w:numId w:val="9"/>
        </w:numPr>
        <w:rPr>
          <w:rFonts w:cs="Arial"/>
        </w:rPr>
      </w:pPr>
      <w:proofErr w:type="gramStart"/>
      <w:r w:rsidRPr="00FD5D9E">
        <w:rPr>
          <w:rFonts w:cs="Arial"/>
        </w:rPr>
        <w:t>s</w:t>
      </w:r>
      <w:r w:rsidR="003B409B" w:rsidRPr="00FD5D9E">
        <w:rPr>
          <w:rFonts w:cs="Arial"/>
        </w:rPr>
        <w:t>ingle</w:t>
      </w:r>
      <w:proofErr w:type="gramEnd"/>
      <w:r w:rsidR="003B409B" w:rsidRPr="00FD5D9E">
        <w:rPr>
          <w:rFonts w:cs="Arial"/>
        </w:rPr>
        <w:t xml:space="preserve"> point of contact for extended and stretched offer</w:t>
      </w:r>
      <w:r w:rsidR="006060EF">
        <w:rPr>
          <w:rFonts w:cs="Arial"/>
        </w:rPr>
        <w:t>.</w:t>
      </w:r>
    </w:p>
    <w:p w14:paraId="75C8CD72" w14:textId="77777777" w:rsidR="003E1143" w:rsidRDefault="003E1143" w:rsidP="00487D0E">
      <w:pPr>
        <w:spacing w:after="60" w:line="280" w:lineRule="atLeast"/>
        <w:jc w:val="both"/>
        <w:rPr>
          <w:rFonts w:ascii="Arial" w:hAnsi="Arial" w:cs="Arial"/>
          <w:b/>
        </w:rPr>
      </w:pPr>
    </w:p>
    <w:p w14:paraId="337E79A3" w14:textId="77777777" w:rsidR="003E1143" w:rsidRDefault="003E1143" w:rsidP="00487D0E">
      <w:pPr>
        <w:spacing w:after="60" w:line="280" w:lineRule="atLeast"/>
        <w:jc w:val="both"/>
        <w:rPr>
          <w:rFonts w:ascii="Arial" w:hAnsi="Arial" w:cs="Arial"/>
          <w:b/>
        </w:rPr>
      </w:pPr>
    </w:p>
    <w:p w14:paraId="160D395C" w14:textId="77777777" w:rsidR="00747EA5" w:rsidRPr="003B409B" w:rsidRDefault="00747EA5" w:rsidP="00487D0E">
      <w:pPr>
        <w:spacing w:after="60" w:line="280" w:lineRule="atLeast"/>
        <w:jc w:val="both"/>
        <w:rPr>
          <w:rFonts w:ascii="Arial" w:hAnsi="Arial" w:cs="Arial"/>
        </w:rPr>
      </w:pPr>
      <w:r w:rsidRPr="003B409B">
        <w:rPr>
          <w:rFonts w:ascii="Arial" w:hAnsi="Arial" w:cs="Arial"/>
          <w:b/>
        </w:rPr>
        <w:lastRenderedPageBreak/>
        <w:t>Weaknesses</w:t>
      </w:r>
      <w:r w:rsidRPr="003B409B">
        <w:rPr>
          <w:rFonts w:ascii="Arial" w:hAnsi="Arial" w:cs="Arial"/>
        </w:rPr>
        <w:t xml:space="preserve"> could include:</w:t>
      </w:r>
    </w:p>
    <w:p w14:paraId="145E3B6B" w14:textId="77777777" w:rsidR="00747EA5" w:rsidRPr="00FD5D9E" w:rsidRDefault="003E1143" w:rsidP="00FD5D9E">
      <w:pPr>
        <w:pStyle w:val="ListBullet"/>
        <w:numPr>
          <w:ilvl w:val="0"/>
          <w:numId w:val="9"/>
        </w:numPr>
        <w:rPr>
          <w:rFonts w:cs="Arial"/>
        </w:rPr>
      </w:pPr>
      <w:r w:rsidRPr="00FD5D9E">
        <w:rPr>
          <w:rFonts w:cs="Arial"/>
        </w:rPr>
        <w:t>l</w:t>
      </w:r>
      <w:r w:rsidR="00747EA5" w:rsidRPr="00FD5D9E">
        <w:rPr>
          <w:rFonts w:cs="Arial"/>
        </w:rPr>
        <w:t>ack of an established reputation</w:t>
      </w:r>
      <w:r w:rsidR="003B409B" w:rsidRPr="00FD5D9E">
        <w:rPr>
          <w:rFonts w:cs="Arial"/>
        </w:rPr>
        <w:t xml:space="preserve"> for the partnership as a</w:t>
      </w:r>
      <w:r w:rsidRPr="00FD5D9E">
        <w:rPr>
          <w:rFonts w:cs="Arial"/>
        </w:rPr>
        <w:t xml:space="preserve"> </w:t>
      </w:r>
      <w:r w:rsidR="003B409B" w:rsidRPr="00FD5D9E">
        <w:rPr>
          <w:rFonts w:cs="Arial"/>
        </w:rPr>
        <w:t>whole</w:t>
      </w:r>
    </w:p>
    <w:p w14:paraId="7E1A25CC" w14:textId="77777777" w:rsidR="00747EA5" w:rsidRPr="00FD5D9E" w:rsidRDefault="003E1143" w:rsidP="00FD5D9E">
      <w:pPr>
        <w:pStyle w:val="ListBullet"/>
        <w:numPr>
          <w:ilvl w:val="0"/>
          <w:numId w:val="9"/>
        </w:numPr>
        <w:rPr>
          <w:rFonts w:cs="Arial"/>
        </w:rPr>
      </w:pPr>
      <w:r w:rsidRPr="00FD5D9E">
        <w:rPr>
          <w:rFonts w:cs="Arial"/>
        </w:rPr>
        <w:t>i</w:t>
      </w:r>
      <w:r w:rsidR="00747EA5" w:rsidRPr="00FD5D9E">
        <w:rPr>
          <w:rFonts w:cs="Arial"/>
        </w:rPr>
        <w:t>nefficient accounting systems/unfamiliar with payment systems and ethos</w:t>
      </w:r>
    </w:p>
    <w:p w14:paraId="4C291093" w14:textId="77777777" w:rsidR="00747EA5" w:rsidRPr="00FD5D9E" w:rsidRDefault="003E1143" w:rsidP="00FD5D9E">
      <w:pPr>
        <w:pStyle w:val="ListBullet"/>
        <w:numPr>
          <w:ilvl w:val="0"/>
          <w:numId w:val="9"/>
        </w:numPr>
        <w:rPr>
          <w:rFonts w:cs="Arial"/>
        </w:rPr>
      </w:pPr>
      <w:proofErr w:type="gramStart"/>
      <w:r w:rsidRPr="00FD5D9E">
        <w:rPr>
          <w:rFonts w:cs="Arial"/>
        </w:rPr>
        <w:t>i</w:t>
      </w:r>
      <w:r w:rsidR="00747EA5" w:rsidRPr="00FD5D9E">
        <w:rPr>
          <w:rFonts w:cs="Arial"/>
        </w:rPr>
        <w:t>nsufficient</w:t>
      </w:r>
      <w:proofErr w:type="gramEnd"/>
      <w:r w:rsidR="00747EA5" w:rsidRPr="00FD5D9E">
        <w:rPr>
          <w:rFonts w:cs="Arial"/>
        </w:rPr>
        <w:t xml:space="preserve"> demand knowledge, including from existing parents.</w:t>
      </w:r>
    </w:p>
    <w:p w14:paraId="5E6DAED8" w14:textId="77777777" w:rsidR="00747EA5" w:rsidRPr="003B409B" w:rsidRDefault="00747EA5" w:rsidP="00487D0E">
      <w:pPr>
        <w:spacing w:after="60" w:line="280" w:lineRule="atLeast"/>
        <w:jc w:val="both"/>
        <w:rPr>
          <w:rFonts w:ascii="Arial" w:hAnsi="Arial" w:cs="Arial"/>
        </w:rPr>
      </w:pPr>
      <w:r w:rsidRPr="003B409B">
        <w:rPr>
          <w:rFonts w:ascii="Arial" w:hAnsi="Arial" w:cs="Arial"/>
          <w:b/>
        </w:rPr>
        <w:t>Opportunities</w:t>
      </w:r>
      <w:r w:rsidRPr="003B409B">
        <w:rPr>
          <w:rFonts w:ascii="Arial" w:hAnsi="Arial" w:cs="Arial"/>
        </w:rPr>
        <w:t xml:space="preserve"> could include:</w:t>
      </w:r>
    </w:p>
    <w:p w14:paraId="30D96D56" w14:textId="77777777" w:rsidR="00747EA5" w:rsidRPr="00FD5D9E" w:rsidRDefault="003E1143" w:rsidP="00FD5D9E">
      <w:pPr>
        <w:pStyle w:val="ListBullet"/>
        <w:numPr>
          <w:ilvl w:val="0"/>
          <w:numId w:val="9"/>
        </w:numPr>
        <w:rPr>
          <w:rFonts w:cs="Arial"/>
        </w:rPr>
      </w:pPr>
      <w:r w:rsidRPr="00FD5D9E">
        <w:rPr>
          <w:rFonts w:cs="Arial"/>
        </w:rPr>
        <w:t>i</w:t>
      </w:r>
      <w:r w:rsidR="00747EA5" w:rsidRPr="00FD5D9E">
        <w:rPr>
          <w:rFonts w:cs="Arial"/>
        </w:rPr>
        <w:t>ncreased demand for nursery places</w:t>
      </w:r>
    </w:p>
    <w:p w14:paraId="2044400E" w14:textId="77777777" w:rsidR="00747EA5" w:rsidRPr="00FD5D9E" w:rsidRDefault="003E1143" w:rsidP="00FD5D9E">
      <w:pPr>
        <w:pStyle w:val="ListBullet"/>
        <w:numPr>
          <w:ilvl w:val="0"/>
          <w:numId w:val="9"/>
        </w:numPr>
        <w:rPr>
          <w:rFonts w:cs="Arial"/>
        </w:rPr>
      </w:pPr>
      <w:r w:rsidRPr="00FD5D9E">
        <w:rPr>
          <w:rFonts w:cs="Arial"/>
        </w:rPr>
        <w:t>w</w:t>
      </w:r>
      <w:r w:rsidR="00747EA5" w:rsidRPr="00FD5D9E">
        <w:rPr>
          <w:rFonts w:cs="Arial"/>
        </w:rPr>
        <w:t>ider diversity of family background</w:t>
      </w:r>
    </w:p>
    <w:p w14:paraId="755A1B52" w14:textId="77777777" w:rsidR="00747EA5" w:rsidRPr="00FD5D9E" w:rsidRDefault="003E1143" w:rsidP="00FD5D9E">
      <w:pPr>
        <w:pStyle w:val="ListBullet"/>
        <w:numPr>
          <w:ilvl w:val="0"/>
          <w:numId w:val="9"/>
        </w:numPr>
        <w:rPr>
          <w:rFonts w:cs="Arial"/>
        </w:rPr>
      </w:pPr>
      <w:r w:rsidRPr="00FD5D9E">
        <w:rPr>
          <w:rFonts w:cs="Arial"/>
        </w:rPr>
        <w:t>p</w:t>
      </w:r>
      <w:r w:rsidR="00747EA5" w:rsidRPr="00FD5D9E">
        <w:rPr>
          <w:rFonts w:cs="Arial"/>
        </w:rPr>
        <w:t>otential for financial security</w:t>
      </w:r>
    </w:p>
    <w:p w14:paraId="1CD70882" w14:textId="77777777" w:rsidR="00747EA5" w:rsidRPr="00FD5D9E" w:rsidRDefault="003E1143" w:rsidP="00FD5D9E">
      <w:pPr>
        <w:pStyle w:val="ListBullet"/>
        <w:numPr>
          <w:ilvl w:val="0"/>
          <w:numId w:val="9"/>
        </w:numPr>
        <w:rPr>
          <w:rFonts w:cs="Arial"/>
        </w:rPr>
      </w:pPr>
      <w:proofErr w:type="gramStart"/>
      <w:r w:rsidRPr="00FD5D9E">
        <w:rPr>
          <w:rFonts w:cs="Arial"/>
        </w:rPr>
        <w:t>u</w:t>
      </w:r>
      <w:r w:rsidR="00747EA5" w:rsidRPr="00FD5D9E">
        <w:rPr>
          <w:rFonts w:cs="Arial"/>
        </w:rPr>
        <w:t>sing</w:t>
      </w:r>
      <w:proofErr w:type="gramEnd"/>
      <w:r w:rsidR="00747EA5" w:rsidRPr="00FD5D9E">
        <w:rPr>
          <w:rFonts w:cs="Arial"/>
        </w:rPr>
        <w:t xml:space="preserve"> </w:t>
      </w:r>
      <w:r w:rsidR="004E051D" w:rsidRPr="00FD5D9E">
        <w:rPr>
          <w:rFonts w:cs="Arial"/>
        </w:rPr>
        <w:t xml:space="preserve">the internet and </w:t>
      </w:r>
      <w:r w:rsidRPr="00FD5D9E">
        <w:rPr>
          <w:rFonts w:cs="Arial"/>
        </w:rPr>
        <w:t>social media</w:t>
      </w:r>
      <w:r w:rsidR="00747EA5" w:rsidRPr="00FD5D9E">
        <w:rPr>
          <w:rFonts w:cs="Arial"/>
        </w:rPr>
        <w:t xml:space="preserve"> to reach new markets.</w:t>
      </w:r>
    </w:p>
    <w:p w14:paraId="006E367A" w14:textId="77777777" w:rsidR="00747EA5" w:rsidRPr="003B409B" w:rsidRDefault="00747EA5" w:rsidP="004E051D">
      <w:pPr>
        <w:spacing w:after="60" w:line="280" w:lineRule="atLeast"/>
        <w:jc w:val="both"/>
        <w:rPr>
          <w:rFonts w:ascii="Arial" w:hAnsi="Arial" w:cs="Arial"/>
        </w:rPr>
      </w:pPr>
      <w:r w:rsidRPr="003B409B">
        <w:rPr>
          <w:rFonts w:ascii="Arial" w:hAnsi="Arial" w:cs="Arial"/>
          <w:b/>
        </w:rPr>
        <w:t>Threats</w:t>
      </w:r>
      <w:r w:rsidRPr="003B409B">
        <w:rPr>
          <w:rFonts w:ascii="Arial" w:hAnsi="Arial" w:cs="Arial"/>
        </w:rPr>
        <w:t xml:space="preserve"> could include:</w:t>
      </w:r>
    </w:p>
    <w:p w14:paraId="1F2C923B" w14:textId="77777777" w:rsidR="00747EA5" w:rsidRPr="00FD5D9E" w:rsidRDefault="004E051D" w:rsidP="00FD5D9E">
      <w:pPr>
        <w:pStyle w:val="ListBullet"/>
        <w:numPr>
          <w:ilvl w:val="0"/>
          <w:numId w:val="9"/>
        </w:numPr>
        <w:rPr>
          <w:rFonts w:cs="Arial"/>
        </w:rPr>
      </w:pPr>
      <w:r w:rsidRPr="00FD5D9E">
        <w:rPr>
          <w:rFonts w:cs="Arial"/>
        </w:rPr>
        <w:t>t</w:t>
      </w:r>
      <w:r w:rsidR="00747EA5" w:rsidRPr="00FD5D9E">
        <w:rPr>
          <w:rFonts w:cs="Arial"/>
        </w:rPr>
        <w:t>ransition to longer hours and fine-tuning extended provision</w:t>
      </w:r>
    </w:p>
    <w:p w14:paraId="0BF2A5D9" w14:textId="77777777" w:rsidR="00747EA5" w:rsidRPr="00FD5D9E" w:rsidRDefault="004E051D" w:rsidP="00FD5D9E">
      <w:pPr>
        <w:pStyle w:val="ListBullet"/>
        <w:numPr>
          <w:ilvl w:val="0"/>
          <w:numId w:val="9"/>
        </w:numPr>
        <w:rPr>
          <w:rFonts w:cs="Arial"/>
        </w:rPr>
      </w:pPr>
      <w:r w:rsidRPr="00FD5D9E">
        <w:rPr>
          <w:rFonts w:cs="Arial"/>
        </w:rPr>
        <w:t>c</w:t>
      </w:r>
      <w:r w:rsidR="00747EA5" w:rsidRPr="00FD5D9E">
        <w:rPr>
          <w:rFonts w:cs="Arial"/>
        </w:rPr>
        <w:t xml:space="preserve">ompetition with other </w:t>
      </w:r>
      <w:r w:rsidR="003B409B" w:rsidRPr="00FD5D9E">
        <w:rPr>
          <w:rFonts w:cs="Arial"/>
        </w:rPr>
        <w:t>offers</w:t>
      </w:r>
    </w:p>
    <w:p w14:paraId="76D12E96" w14:textId="77777777" w:rsidR="00747EA5" w:rsidRPr="00FD5D9E" w:rsidRDefault="004E051D" w:rsidP="00FD5D9E">
      <w:pPr>
        <w:pStyle w:val="ListBullet"/>
        <w:numPr>
          <w:ilvl w:val="0"/>
          <w:numId w:val="9"/>
        </w:numPr>
        <w:rPr>
          <w:rFonts w:cs="Arial"/>
        </w:rPr>
      </w:pPr>
      <w:r w:rsidRPr="00FD5D9E">
        <w:rPr>
          <w:rFonts w:cs="Arial"/>
        </w:rPr>
        <w:t>l</w:t>
      </w:r>
      <w:r w:rsidR="003B409B" w:rsidRPr="00FD5D9E">
        <w:rPr>
          <w:rFonts w:cs="Arial"/>
        </w:rPr>
        <w:t>ack of parental understanding of new offer</w:t>
      </w:r>
    </w:p>
    <w:p w14:paraId="51F53441" w14:textId="77777777" w:rsidR="00747EA5" w:rsidRDefault="004E051D" w:rsidP="00FD5D9E">
      <w:pPr>
        <w:pStyle w:val="ListBullet"/>
        <w:numPr>
          <w:ilvl w:val="0"/>
          <w:numId w:val="9"/>
        </w:numPr>
        <w:rPr>
          <w:rFonts w:cs="Arial"/>
        </w:rPr>
      </w:pPr>
      <w:proofErr w:type="gramStart"/>
      <w:r w:rsidRPr="00FD5D9E">
        <w:rPr>
          <w:rFonts w:cs="Arial"/>
        </w:rPr>
        <w:t>r</w:t>
      </w:r>
      <w:r w:rsidR="00747EA5" w:rsidRPr="00FD5D9E">
        <w:rPr>
          <w:rFonts w:cs="Arial"/>
        </w:rPr>
        <w:t>eduction</w:t>
      </w:r>
      <w:proofErr w:type="gramEnd"/>
      <w:r w:rsidR="00747EA5" w:rsidRPr="00FD5D9E">
        <w:rPr>
          <w:rFonts w:cs="Arial"/>
        </w:rPr>
        <w:t xml:space="preserve"> in expenditure within public sector. </w:t>
      </w:r>
    </w:p>
    <w:p w14:paraId="454BF132" w14:textId="77777777" w:rsidR="00033583" w:rsidRPr="00FD5D9E" w:rsidRDefault="00033583" w:rsidP="00033583">
      <w:pPr>
        <w:pStyle w:val="ListBullet"/>
        <w:numPr>
          <w:ilvl w:val="0"/>
          <w:numId w:val="0"/>
        </w:numPr>
        <w:ind w:left="360"/>
        <w:rPr>
          <w:rFonts w:cs="Arial"/>
        </w:rPr>
      </w:pPr>
    </w:p>
    <w:p w14:paraId="46E2784E" w14:textId="77777777" w:rsidR="00747EA5" w:rsidRPr="003B409B" w:rsidRDefault="00747EA5" w:rsidP="004E051D">
      <w:pPr>
        <w:pStyle w:val="Heading2"/>
        <w:spacing w:after="200"/>
        <w:ind w:left="432" w:firstLine="0"/>
        <w:jc w:val="both"/>
        <w:rPr>
          <w:rFonts w:cs="Arial"/>
        </w:rPr>
      </w:pPr>
      <w:bookmarkStart w:id="28" w:name="_Toc421522196"/>
      <w:bookmarkStart w:id="29" w:name="_Toc421515028"/>
      <w:bookmarkStart w:id="30" w:name="_Toc421514703"/>
      <w:bookmarkStart w:id="31" w:name="_Toc421514365"/>
      <w:bookmarkStart w:id="32" w:name="_Toc421514166"/>
      <w:bookmarkStart w:id="33" w:name="_Toc421470021"/>
      <w:bookmarkStart w:id="34" w:name="_Toc421461982"/>
      <w:proofErr w:type="gramStart"/>
      <w:r w:rsidRPr="003B409B">
        <w:rPr>
          <w:rFonts w:cs="Arial"/>
        </w:rPr>
        <w:t>3.3  Towards</w:t>
      </w:r>
      <w:proofErr w:type="gramEnd"/>
      <w:r w:rsidRPr="003B409B">
        <w:rPr>
          <w:rFonts w:cs="Arial"/>
        </w:rPr>
        <w:t xml:space="preserve"> a strategy</w:t>
      </w:r>
      <w:bookmarkEnd w:id="28"/>
      <w:bookmarkEnd w:id="29"/>
      <w:bookmarkEnd w:id="30"/>
      <w:bookmarkEnd w:id="31"/>
      <w:bookmarkEnd w:id="32"/>
      <w:bookmarkEnd w:id="33"/>
      <w:bookmarkEnd w:id="34"/>
    </w:p>
    <w:p w14:paraId="792E283E" w14:textId="3E255383" w:rsidR="00747EA5" w:rsidRPr="003B409B" w:rsidRDefault="00747EA5" w:rsidP="00487D0E">
      <w:pPr>
        <w:spacing w:after="60" w:line="280" w:lineRule="atLeast"/>
        <w:jc w:val="both"/>
        <w:rPr>
          <w:rFonts w:ascii="Arial" w:hAnsi="Arial" w:cs="Arial"/>
        </w:rPr>
      </w:pPr>
      <w:r w:rsidRPr="003B409B">
        <w:rPr>
          <w:rFonts w:ascii="Arial" w:hAnsi="Arial" w:cs="Arial"/>
        </w:rPr>
        <w:t xml:space="preserve">With the combination of </w:t>
      </w:r>
      <w:r w:rsidR="00033583">
        <w:rPr>
          <w:rFonts w:ascii="Arial" w:hAnsi="Arial" w:cs="Arial"/>
        </w:rPr>
        <w:t>partnership</w:t>
      </w:r>
      <w:r w:rsidRPr="003B409B">
        <w:rPr>
          <w:rFonts w:ascii="Arial" w:hAnsi="Arial" w:cs="Arial"/>
        </w:rPr>
        <w:t xml:space="preserve"> aims, market segments and business analysis, you can then create a marketing strategy that makes the most of your strengths and matches them to the needs of those you wish to target. A good strategy will:</w:t>
      </w:r>
    </w:p>
    <w:p w14:paraId="7ACABF8A" w14:textId="77777777" w:rsidR="00747EA5" w:rsidRPr="003B409B" w:rsidRDefault="004E051D" w:rsidP="00FD5D9E">
      <w:pPr>
        <w:pStyle w:val="ListBullet"/>
        <w:numPr>
          <w:ilvl w:val="0"/>
          <w:numId w:val="9"/>
        </w:numPr>
        <w:rPr>
          <w:rFonts w:cs="Arial"/>
        </w:rPr>
      </w:pPr>
      <w:r>
        <w:rPr>
          <w:rFonts w:cs="Arial"/>
        </w:rPr>
        <w:t>l</w:t>
      </w:r>
      <w:r w:rsidR="00747EA5" w:rsidRPr="003B409B">
        <w:rPr>
          <w:rFonts w:cs="Arial"/>
        </w:rPr>
        <w:t>ook to the short, medium and long term, recognising that marketing needs will change with different patterns of use and take-up</w:t>
      </w:r>
    </w:p>
    <w:p w14:paraId="4F231C6D" w14:textId="77777777" w:rsidR="00747EA5" w:rsidRPr="003B409B" w:rsidRDefault="004E051D" w:rsidP="00FD5D9E">
      <w:pPr>
        <w:pStyle w:val="ListBullet"/>
        <w:numPr>
          <w:ilvl w:val="0"/>
          <w:numId w:val="9"/>
        </w:numPr>
        <w:rPr>
          <w:rFonts w:cs="Arial"/>
        </w:rPr>
      </w:pPr>
      <w:r>
        <w:rPr>
          <w:rFonts w:cs="Arial"/>
        </w:rPr>
        <w:t>b</w:t>
      </w:r>
      <w:r w:rsidR="00747EA5" w:rsidRPr="003B409B">
        <w:rPr>
          <w:rFonts w:cs="Arial"/>
        </w:rPr>
        <w:t>uild in mechanisms to update feedback, parent preferences and market changes</w:t>
      </w:r>
    </w:p>
    <w:p w14:paraId="11064EDA" w14:textId="77777777" w:rsidR="00747EA5" w:rsidRPr="003B409B" w:rsidRDefault="004E051D" w:rsidP="00FD5D9E">
      <w:pPr>
        <w:pStyle w:val="ListBullet"/>
        <w:numPr>
          <w:ilvl w:val="0"/>
          <w:numId w:val="9"/>
        </w:numPr>
        <w:rPr>
          <w:rFonts w:cs="Arial"/>
        </w:rPr>
      </w:pPr>
      <w:proofErr w:type="gramStart"/>
      <w:r>
        <w:rPr>
          <w:rFonts w:cs="Arial"/>
        </w:rPr>
        <w:t>b</w:t>
      </w:r>
      <w:r w:rsidR="00747EA5" w:rsidRPr="003B409B">
        <w:rPr>
          <w:rFonts w:cs="Arial"/>
        </w:rPr>
        <w:t>e</w:t>
      </w:r>
      <w:proofErr w:type="gramEnd"/>
      <w:r w:rsidR="00747EA5" w:rsidRPr="003B409B">
        <w:rPr>
          <w:rFonts w:cs="Arial"/>
        </w:rPr>
        <w:t xml:space="preserve"> reviewed regularly to change things that aren't working or focus activities on different segments as and when needed.</w:t>
      </w:r>
    </w:p>
    <w:p w14:paraId="3A0BBF16" w14:textId="77777777" w:rsidR="00747EA5" w:rsidRPr="003B409B" w:rsidRDefault="00747EA5" w:rsidP="004E051D">
      <w:pPr>
        <w:spacing w:after="200" w:line="280" w:lineRule="atLeast"/>
        <w:jc w:val="both"/>
        <w:rPr>
          <w:rFonts w:ascii="Arial" w:hAnsi="Arial" w:cs="Arial"/>
        </w:rPr>
      </w:pPr>
      <w:r w:rsidRPr="003B409B">
        <w:rPr>
          <w:rFonts w:ascii="Arial" w:hAnsi="Arial" w:cs="Arial"/>
        </w:rPr>
        <w:t>A key element often overlooked is that of monitoring and evaluating how effective the strategy has been. This control element not only helps you see how the strategy is performing in practice, it can also help inform your future marketing strategy. A simple device is to ask each new parent or parental enquiry how they heard about the nursery.</w:t>
      </w:r>
    </w:p>
    <w:p w14:paraId="6FAE8A2D" w14:textId="77777777" w:rsidR="00747EA5" w:rsidRPr="003B409B" w:rsidRDefault="00747EA5" w:rsidP="004E051D">
      <w:pPr>
        <w:pStyle w:val="Heading2"/>
        <w:spacing w:after="200"/>
        <w:ind w:left="432" w:firstLine="0"/>
        <w:jc w:val="both"/>
        <w:rPr>
          <w:rFonts w:cs="Arial"/>
        </w:rPr>
      </w:pPr>
      <w:bookmarkStart w:id="35" w:name="_Toc421522197"/>
      <w:bookmarkStart w:id="36" w:name="_Toc421515029"/>
      <w:bookmarkStart w:id="37" w:name="_Toc421514704"/>
      <w:bookmarkStart w:id="38" w:name="_Toc421514366"/>
      <w:bookmarkStart w:id="39" w:name="_Toc421514167"/>
      <w:bookmarkStart w:id="40" w:name="_Toc421470022"/>
      <w:bookmarkStart w:id="41" w:name="_Toc421461983"/>
      <w:proofErr w:type="gramStart"/>
      <w:r w:rsidRPr="003B409B">
        <w:rPr>
          <w:rFonts w:cs="Arial"/>
        </w:rPr>
        <w:t>3.4</w:t>
      </w:r>
      <w:r w:rsidR="004E051D">
        <w:rPr>
          <w:rFonts w:cs="Arial"/>
        </w:rPr>
        <w:t xml:space="preserve">  </w:t>
      </w:r>
      <w:r w:rsidRPr="003B409B">
        <w:rPr>
          <w:rFonts w:cs="Arial"/>
        </w:rPr>
        <w:t>A</w:t>
      </w:r>
      <w:proofErr w:type="gramEnd"/>
      <w:r w:rsidRPr="003B409B">
        <w:rPr>
          <w:rFonts w:cs="Arial"/>
        </w:rPr>
        <w:t xml:space="preserve"> marketing plan</w:t>
      </w:r>
      <w:bookmarkEnd w:id="35"/>
      <w:bookmarkEnd w:id="36"/>
      <w:bookmarkEnd w:id="37"/>
      <w:bookmarkEnd w:id="38"/>
      <w:bookmarkEnd w:id="39"/>
      <w:bookmarkEnd w:id="40"/>
      <w:bookmarkEnd w:id="41"/>
      <w:r w:rsidRPr="003B409B">
        <w:rPr>
          <w:rFonts w:cs="Arial"/>
        </w:rPr>
        <w:tab/>
      </w:r>
    </w:p>
    <w:p w14:paraId="15F7E2BA" w14:textId="77777777" w:rsidR="00747EA5" w:rsidRPr="003B409B" w:rsidRDefault="00747EA5" w:rsidP="00487D0E">
      <w:pPr>
        <w:spacing w:line="280" w:lineRule="atLeast"/>
        <w:jc w:val="both"/>
        <w:rPr>
          <w:rFonts w:ascii="Arial" w:hAnsi="Arial" w:cs="Arial"/>
        </w:rPr>
      </w:pPr>
      <w:r w:rsidRPr="003B409B">
        <w:rPr>
          <w:rFonts w:ascii="Arial" w:hAnsi="Arial" w:cs="Arial"/>
        </w:rPr>
        <w:t xml:space="preserve">A marketing plan explains how to put your strategy into action. It will set marketing budgets and deadlines (which will depend on the recruitment calendar for the </w:t>
      </w:r>
      <w:r w:rsidR="004E051D">
        <w:rPr>
          <w:rFonts w:ascii="Arial" w:hAnsi="Arial" w:cs="Arial"/>
        </w:rPr>
        <w:t>partnership</w:t>
      </w:r>
      <w:r w:rsidRPr="003B409B">
        <w:rPr>
          <w:rFonts w:ascii="Arial" w:hAnsi="Arial" w:cs="Arial"/>
        </w:rPr>
        <w:t>), but it will also tell you how you're going to talk to your target parents - whether that's t</w:t>
      </w:r>
      <w:r w:rsidR="003B409B">
        <w:rPr>
          <w:rFonts w:ascii="Arial" w:hAnsi="Arial" w:cs="Arial"/>
        </w:rPr>
        <w:t>hrough advertising, networking or word-of-mouth.</w:t>
      </w:r>
    </w:p>
    <w:p w14:paraId="61C1AF24" w14:textId="77777777" w:rsidR="00747EA5" w:rsidRPr="003B409B" w:rsidRDefault="00747EA5" w:rsidP="00487D0E">
      <w:pPr>
        <w:spacing w:line="280" w:lineRule="atLeast"/>
        <w:jc w:val="both"/>
        <w:rPr>
          <w:rFonts w:ascii="Arial" w:hAnsi="Arial" w:cs="Arial"/>
        </w:rPr>
      </w:pPr>
      <w:r w:rsidRPr="003B409B">
        <w:rPr>
          <w:rFonts w:ascii="Arial" w:hAnsi="Arial" w:cs="Arial"/>
        </w:rPr>
        <w:t xml:space="preserve">A marketing plan (which might simply be set out in a table) includes the aims, actions, dates, costs and resources for marketing activity over a given period (say a year), together with any </w:t>
      </w:r>
      <w:r w:rsidR="003B409B">
        <w:rPr>
          <w:rFonts w:ascii="Arial" w:hAnsi="Arial" w:cs="Arial"/>
        </w:rPr>
        <w:t xml:space="preserve">agreed partnership targets. </w:t>
      </w:r>
      <w:r w:rsidRPr="003B409B">
        <w:rPr>
          <w:rFonts w:ascii="Arial" w:hAnsi="Arial" w:cs="Arial"/>
        </w:rPr>
        <w:t>As with any plan, progress should be regularly measured and reviewed to see what's working and what isn't; and to reflect changing priorities for marketing activity.</w:t>
      </w:r>
    </w:p>
    <w:p w14:paraId="5E68F369" w14:textId="77777777" w:rsidR="00747EA5" w:rsidRPr="003B409B" w:rsidRDefault="00747EA5" w:rsidP="004E051D">
      <w:pPr>
        <w:pStyle w:val="Heading2"/>
        <w:spacing w:after="200"/>
        <w:ind w:left="432" w:firstLine="0"/>
        <w:jc w:val="both"/>
        <w:rPr>
          <w:rFonts w:cs="Arial"/>
        </w:rPr>
      </w:pPr>
      <w:bookmarkStart w:id="42" w:name="_Toc421522198"/>
      <w:bookmarkStart w:id="43" w:name="_Toc421515030"/>
      <w:bookmarkStart w:id="44" w:name="_Toc421514705"/>
      <w:bookmarkStart w:id="45" w:name="_Toc421514367"/>
      <w:bookmarkStart w:id="46" w:name="_Toc421514168"/>
      <w:bookmarkStart w:id="47" w:name="_Toc421470023"/>
      <w:bookmarkStart w:id="48" w:name="_Toc421461984"/>
      <w:proofErr w:type="gramStart"/>
      <w:r w:rsidRPr="003B409B">
        <w:rPr>
          <w:rFonts w:cs="Arial"/>
        </w:rPr>
        <w:t>3.5</w:t>
      </w:r>
      <w:r w:rsidR="004E051D">
        <w:rPr>
          <w:rFonts w:cs="Arial"/>
        </w:rPr>
        <w:t xml:space="preserve">  </w:t>
      </w:r>
      <w:r w:rsidRPr="003B409B">
        <w:rPr>
          <w:rFonts w:cs="Arial"/>
        </w:rPr>
        <w:t>Marketing</w:t>
      </w:r>
      <w:proofErr w:type="gramEnd"/>
      <w:r w:rsidRPr="003B409B">
        <w:rPr>
          <w:rFonts w:cs="Arial"/>
        </w:rPr>
        <w:t xml:space="preserve"> activities</w:t>
      </w:r>
      <w:bookmarkEnd w:id="42"/>
      <w:bookmarkEnd w:id="43"/>
      <w:bookmarkEnd w:id="44"/>
      <w:bookmarkEnd w:id="45"/>
      <w:bookmarkEnd w:id="46"/>
      <w:bookmarkEnd w:id="47"/>
      <w:bookmarkEnd w:id="48"/>
    </w:p>
    <w:p w14:paraId="7B4EDC3B" w14:textId="77777777" w:rsidR="00747EA5" w:rsidRPr="003B409B" w:rsidRDefault="00747EA5" w:rsidP="00487D0E">
      <w:pPr>
        <w:spacing w:line="280" w:lineRule="atLeast"/>
        <w:jc w:val="both"/>
        <w:rPr>
          <w:rFonts w:ascii="Arial" w:hAnsi="Arial" w:cs="Arial"/>
        </w:rPr>
      </w:pPr>
      <w:r w:rsidRPr="003B409B">
        <w:rPr>
          <w:rFonts w:ascii="Arial" w:hAnsi="Arial" w:cs="Arial"/>
        </w:rPr>
        <w:t>This section contains a range of options to consider. It is not exhaustive but is designed to stimulate thinking.</w:t>
      </w:r>
    </w:p>
    <w:p w14:paraId="1B63C284" w14:textId="77777777" w:rsidR="00747EA5" w:rsidRPr="003B409B" w:rsidRDefault="00747EA5" w:rsidP="00637CC9">
      <w:pPr>
        <w:spacing w:after="60" w:line="280" w:lineRule="atLeast"/>
        <w:jc w:val="both"/>
        <w:rPr>
          <w:rFonts w:ascii="Arial" w:hAnsi="Arial" w:cs="Arial"/>
          <w:b/>
        </w:rPr>
      </w:pPr>
      <w:r w:rsidRPr="003B409B">
        <w:rPr>
          <w:rFonts w:ascii="Arial" w:hAnsi="Arial" w:cs="Arial"/>
          <w:b/>
        </w:rPr>
        <w:lastRenderedPageBreak/>
        <w:t>Internet</w:t>
      </w:r>
    </w:p>
    <w:p w14:paraId="5D29F7D3" w14:textId="09DE68D6" w:rsidR="00747EA5" w:rsidRPr="003B409B" w:rsidRDefault="00747EA5" w:rsidP="00FD5D9E">
      <w:pPr>
        <w:pStyle w:val="ListBullet"/>
        <w:numPr>
          <w:ilvl w:val="0"/>
          <w:numId w:val="9"/>
        </w:numPr>
        <w:rPr>
          <w:rFonts w:cs="Arial"/>
        </w:rPr>
      </w:pPr>
      <w:r w:rsidRPr="003B409B">
        <w:rPr>
          <w:rFonts w:cs="Arial"/>
        </w:rPr>
        <w:t>As more parents rely on internet searches to investigate childcare options</w:t>
      </w:r>
      <w:r w:rsidR="008E4A49">
        <w:rPr>
          <w:rFonts w:cs="Arial"/>
        </w:rPr>
        <w:t xml:space="preserve"> individual partner </w:t>
      </w:r>
      <w:r w:rsidR="003B409B">
        <w:rPr>
          <w:rFonts w:cs="Arial"/>
        </w:rPr>
        <w:t xml:space="preserve">websites </w:t>
      </w:r>
      <w:r w:rsidRPr="003B409B">
        <w:rPr>
          <w:rFonts w:cs="Arial"/>
        </w:rPr>
        <w:t>should be kept up-to-date and include pricing schedules and</w:t>
      </w:r>
      <w:r w:rsidR="003B409B">
        <w:rPr>
          <w:rFonts w:cs="Arial"/>
        </w:rPr>
        <w:t xml:space="preserve"> the agreed description of the partnership offer </w:t>
      </w:r>
      <w:r w:rsidRPr="003B409B">
        <w:rPr>
          <w:rFonts w:cs="Arial"/>
        </w:rPr>
        <w:t>as well as a comment/feedback facility</w:t>
      </w:r>
      <w:r w:rsidR="00033583">
        <w:rPr>
          <w:rFonts w:cs="Arial"/>
        </w:rPr>
        <w:t xml:space="preserve"> and a way of applying on</w:t>
      </w:r>
      <w:r w:rsidR="00714B49">
        <w:rPr>
          <w:rFonts w:cs="Arial"/>
        </w:rPr>
        <w:t>line if possible</w:t>
      </w:r>
    </w:p>
    <w:p w14:paraId="2E154A7F" w14:textId="77777777" w:rsidR="00747EA5" w:rsidRDefault="00747EA5" w:rsidP="00FD5D9E">
      <w:pPr>
        <w:pStyle w:val="ListBullet"/>
        <w:numPr>
          <w:ilvl w:val="0"/>
          <w:numId w:val="9"/>
        </w:numPr>
        <w:rPr>
          <w:rFonts w:cs="Arial"/>
        </w:rPr>
      </w:pPr>
      <w:r w:rsidRPr="003B409B">
        <w:rPr>
          <w:rFonts w:cs="Arial"/>
        </w:rPr>
        <w:t xml:space="preserve">The local Family Information Service should include details of the </w:t>
      </w:r>
      <w:r w:rsidR="003B409B">
        <w:rPr>
          <w:rFonts w:cs="Arial"/>
        </w:rPr>
        <w:t>partnership offer</w:t>
      </w:r>
      <w:r w:rsidRPr="003B409B">
        <w:rPr>
          <w:rFonts w:cs="Arial"/>
        </w:rPr>
        <w:t xml:space="preserve"> and a link to website</w:t>
      </w:r>
      <w:r w:rsidR="00714B49">
        <w:rPr>
          <w:rFonts w:cs="Arial"/>
        </w:rPr>
        <w:t>s</w:t>
      </w:r>
      <w:r w:rsidRPr="003B409B">
        <w:rPr>
          <w:rFonts w:cs="Arial"/>
        </w:rPr>
        <w:t xml:space="preserve"> – check the information is relevant and </w:t>
      </w:r>
      <w:r w:rsidR="003B409B">
        <w:rPr>
          <w:rFonts w:cs="Arial"/>
        </w:rPr>
        <w:t>that the links work</w:t>
      </w:r>
      <w:r w:rsidRPr="003B409B">
        <w:rPr>
          <w:rFonts w:cs="Arial"/>
        </w:rPr>
        <w:t>.</w:t>
      </w:r>
    </w:p>
    <w:p w14:paraId="01D7B2BF" w14:textId="77777777" w:rsidR="00714B49" w:rsidRDefault="00714B49" w:rsidP="00637CC9">
      <w:pPr>
        <w:pStyle w:val="ListBullet"/>
        <w:numPr>
          <w:ilvl w:val="0"/>
          <w:numId w:val="0"/>
        </w:numPr>
        <w:rPr>
          <w:rFonts w:cs="Arial"/>
          <w:b/>
        </w:rPr>
      </w:pPr>
      <w:r>
        <w:rPr>
          <w:rFonts w:cs="Arial"/>
          <w:b/>
        </w:rPr>
        <w:t>Social media</w:t>
      </w:r>
    </w:p>
    <w:p w14:paraId="4AF0FD3D" w14:textId="77777777" w:rsidR="00714B49" w:rsidRPr="00637CC9" w:rsidRDefault="00714B49" w:rsidP="00FD5D9E">
      <w:pPr>
        <w:pStyle w:val="ListBullet"/>
        <w:numPr>
          <w:ilvl w:val="0"/>
          <w:numId w:val="9"/>
        </w:numPr>
        <w:rPr>
          <w:rFonts w:cs="Arial"/>
        </w:rPr>
      </w:pPr>
      <w:r w:rsidRPr="00637CC9">
        <w:rPr>
          <w:rFonts w:cs="Arial"/>
        </w:rPr>
        <w:t>Produce a strong image to use in marketing – something bright and informative without being wordy that will work as a jpeg so you can use it in all your marketing</w:t>
      </w:r>
    </w:p>
    <w:p w14:paraId="1A2FDB51" w14:textId="77777777" w:rsidR="00714B49" w:rsidRPr="00637CC9" w:rsidRDefault="00714B49" w:rsidP="00FD5D9E">
      <w:pPr>
        <w:pStyle w:val="ListBullet"/>
        <w:numPr>
          <w:ilvl w:val="0"/>
          <w:numId w:val="9"/>
        </w:numPr>
        <w:rPr>
          <w:rFonts w:cs="Arial"/>
        </w:rPr>
      </w:pPr>
      <w:r w:rsidRPr="00637CC9">
        <w:rPr>
          <w:rFonts w:cs="Arial"/>
        </w:rPr>
        <w:t>Twitter – use Twitter accounts and set up a new handle for the partnership. Tweet often using a jpeg image if possible and include a link to how to apply</w:t>
      </w:r>
    </w:p>
    <w:p w14:paraId="38FD67DA" w14:textId="34688EB8" w:rsidR="00714B49" w:rsidRPr="00637CC9" w:rsidRDefault="00714B49" w:rsidP="00FD5D9E">
      <w:pPr>
        <w:pStyle w:val="ListBullet"/>
        <w:numPr>
          <w:ilvl w:val="0"/>
          <w:numId w:val="9"/>
        </w:numPr>
        <w:rPr>
          <w:rFonts w:cs="Arial"/>
        </w:rPr>
      </w:pPr>
      <w:r w:rsidRPr="00637CC9">
        <w:rPr>
          <w:rFonts w:cs="Arial"/>
        </w:rPr>
        <w:t>Facebook – post on the partners’ Facebook pages. Consider setting up a partnership page.  Use images to make the post stand out. Include a link to how to apply and to where to find out more general information about the 30 hours offer</w:t>
      </w:r>
      <w:r w:rsidR="00033583">
        <w:rPr>
          <w:rFonts w:cs="Arial"/>
        </w:rPr>
        <w:t>.</w:t>
      </w:r>
    </w:p>
    <w:p w14:paraId="6C85DD3A" w14:textId="77777777" w:rsidR="00747EA5" w:rsidRPr="003B409B" w:rsidRDefault="00747EA5" w:rsidP="00637CC9">
      <w:pPr>
        <w:spacing w:after="60" w:line="280" w:lineRule="atLeast"/>
        <w:jc w:val="both"/>
        <w:rPr>
          <w:rFonts w:ascii="Arial" w:hAnsi="Arial" w:cs="Arial"/>
          <w:b/>
        </w:rPr>
      </w:pPr>
      <w:r w:rsidRPr="003B409B">
        <w:rPr>
          <w:rFonts w:ascii="Arial" w:hAnsi="Arial" w:cs="Arial"/>
          <w:b/>
        </w:rPr>
        <w:t>School/nursery-based activities</w:t>
      </w:r>
    </w:p>
    <w:p w14:paraId="6684DB66" w14:textId="0211F4CD" w:rsidR="00747EA5" w:rsidRPr="003B409B" w:rsidRDefault="00747EA5" w:rsidP="00FD5D9E">
      <w:pPr>
        <w:pStyle w:val="ListBullet"/>
        <w:numPr>
          <w:ilvl w:val="0"/>
          <w:numId w:val="9"/>
        </w:numPr>
        <w:rPr>
          <w:rFonts w:cs="Arial"/>
        </w:rPr>
      </w:pPr>
      <w:r w:rsidRPr="003B409B">
        <w:rPr>
          <w:rFonts w:cs="Arial"/>
        </w:rPr>
        <w:t>Promine</w:t>
      </w:r>
      <w:r w:rsidR="00033583">
        <w:rPr>
          <w:rFonts w:cs="Arial"/>
        </w:rPr>
        <w:t>nt signage – boards and banners</w:t>
      </w:r>
      <w:r w:rsidRPr="003B409B">
        <w:rPr>
          <w:rFonts w:cs="Arial"/>
        </w:rPr>
        <w:t xml:space="preserve"> </w:t>
      </w:r>
    </w:p>
    <w:p w14:paraId="11E1D676" w14:textId="77777777" w:rsidR="00747EA5" w:rsidRPr="003B409B" w:rsidRDefault="003B409B" w:rsidP="00FD5D9E">
      <w:pPr>
        <w:pStyle w:val="ListBullet"/>
        <w:numPr>
          <w:ilvl w:val="0"/>
          <w:numId w:val="9"/>
        </w:numPr>
        <w:rPr>
          <w:rFonts w:cs="Arial"/>
        </w:rPr>
      </w:pPr>
      <w:r>
        <w:rPr>
          <w:rFonts w:cs="Arial"/>
        </w:rPr>
        <w:t>Leaflets home for existing parents</w:t>
      </w:r>
    </w:p>
    <w:p w14:paraId="1FED30C1" w14:textId="2D5AB9BC" w:rsidR="00747EA5" w:rsidRPr="003B409B" w:rsidRDefault="00747EA5" w:rsidP="00FD5D9E">
      <w:pPr>
        <w:pStyle w:val="ListBullet"/>
        <w:numPr>
          <w:ilvl w:val="0"/>
          <w:numId w:val="9"/>
        </w:numPr>
        <w:rPr>
          <w:rFonts w:cs="Arial"/>
        </w:rPr>
      </w:pPr>
      <w:r w:rsidRPr="003B409B">
        <w:rPr>
          <w:rFonts w:cs="Arial"/>
        </w:rPr>
        <w:t xml:space="preserve">Branding – on t-shirts, bags, pens etc. </w:t>
      </w:r>
      <w:r w:rsidR="006060EF">
        <w:rPr>
          <w:rFonts w:cs="Arial"/>
        </w:rPr>
        <w:t>The p</w:t>
      </w:r>
      <w:bookmarkStart w:id="49" w:name="_GoBack"/>
      <w:bookmarkEnd w:id="49"/>
      <w:r w:rsidR="00714B49">
        <w:rPr>
          <w:rFonts w:cs="Arial"/>
        </w:rPr>
        <w:t xml:space="preserve">artnership should keep a </w:t>
      </w:r>
      <w:r w:rsidRPr="003B409B">
        <w:rPr>
          <w:rFonts w:cs="Arial"/>
        </w:rPr>
        <w:t>lookout for sponsorship, e.g. from local businesses, including places where parents work.</w:t>
      </w:r>
    </w:p>
    <w:p w14:paraId="69742551" w14:textId="77777777" w:rsidR="00747EA5" w:rsidRPr="003B409B" w:rsidRDefault="00747EA5" w:rsidP="00637CC9">
      <w:pPr>
        <w:spacing w:after="60" w:line="280" w:lineRule="atLeast"/>
        <w:jc w:val="both"/>
        <w:rPr>
          <w:rFonts w:ascii="Arial" w:hAnsi="Arial" w:cs="Arial"/>
          <w:b/>
        </w:rPr>
      </w:pPr>
      <w:r w:rsidRPr="003B409B">
        <w:rPr>
          <w:rFonts w:ascii="Arial" w:hAnsi="Arial" w:cs="Arial"/>
          <w:b/>
        </w:rPr>
        <w:t>Through word-of-mouth</w:t>
      </w:r>
    </w:p>
    <w:p w14:paraId="27C88006" w14:textId="3E760BA8" w:rsidR="00747EA5" w:rsidRPr="003B409B" w:rsidRDefault="00747EA5" w:rsidP="00FD5D9E">
      <w:pPr>
        <w:pStyle w:val="ListBullet"/>
        <w:numPr>
          <w:ilvl w:val="0"/>
          <w:numId w:val="9"/>
        </w:numPr>
        <w:rPr>
          <w:rFonts w:cs="Arial"/>
        </w:rPr>
      </w:pPr>
      <w:r w:rsidRPr="003B409B">
        <w:rPr>
          <w:rFonts w:cs="Arial"/>
        </w:rPr>
        <w:t>Current or past parents are generally held to be the most powerful/effective means to share info</w:t>
      </w:r>
      <w:r w:rsidR="00033583">
        <w:rPr>
          <w:rFonts w:cs="Arial"/>
        </w:rPr>
        <w:t>rmation and promote the nursery</w:t>
      </w:r>
      <w:r w:rsidRPr="003B409B">
        <w:rPr>
          <w:rFonts w:cs="Arial"/>
        </w:rPr>
        <w:t xml:space="preserve"> </w:t>
      </w:r>
    </w:p>
    <w:p w14:paraId="51E439B9" w14:textId="77777777" w:rsidR="00747EA5" w:rsidRPr="003B409B" w:rsidRDefault="00747EA5" w:rsidP="00FD5D9E">
      <w:pPr>
        <w:pStyle w:val="ListBullet"/>
        <w:numPr>
          <w:ilvl w:val="0"/>
          <w:numId w:val="9"/>
        </w:numPr>
        <w:rPr>
          <w:rFonts w:cs="Arial"/>
        </w:rPr>
      </w:pPr>
      <w:r w:rsidRPr="003B409B">
        <w:rPr>
          <w:rFonts w:cs="Arial"/>
        </w:rPr>
        <w:t xml:space="preserve">Parent Champions or other more structured groups </w:t>
      </w:r>
      <w:r w:rsidR="00714B49">
        <w:rPr>
          <w:rFonts w:cs="Arial"/>
        </w:rPr>
        <w:t xml:space="preserve">working with partners </w:t>
      </w:r>
      <w:r w:rsidRPr="003B409B">
        <w:rPr>
          <w:rFonts w:cs="Arial"/>
        </w:rPr>
        <w:t>(including parent governors and parent advisory groups)</w:t>
      </w:r>
    </w:p>
    <w:p w14:paraId="3B875C5A" w14:textId="77777777" w:rsidR="00747EA5" w:rsidRPr="003B409B" w:rsidRDefault="00747EA5" w:rsidP="00FD5D9E">
      <w:pPr>
        <w:pStyle w:val="ListBullet"/>
        <w:numPr>
          <w:ilvl w:val="0"/>
          <w:numId w:val="9"/>
        </w:numPr>
        <w:rPr>
          <w:rFonts w:cs="Arial"/>
        </w:rPr>
      </w:pPr>
      <w:r w:rsidRPr="003B409B">
        <w:rPr>
          <w:rFonts w:cs="Arial"/>
        </w:rPr>
        <w:t>Through regular processes of feedback and consultation with parents.</w:t>
      </w:r>
    </w:p>
    <w:p w14:paraId="52EEC2FC" w14:textId="77777777" w:rsidR="00747EA5" w:rsidRPr="003B409B" w:rsidRDefault="00747EA5" w:rsidP="00637CC9">
      <w:pPr>
        <w:spacing w:after="60" w:line="280" w:lineRule="atLeast"/>
        <w:jc w:val="both"/>
        <w:rPr>
          <w:rFonts w:ascii="Arial" w:hAnsi="Arial" w:cs="Arial"/>
          <w:b/>
        </w:rPr>
      </w:pPr>
      <w:r w:rsidRPr="003B409B">
        <w:rPr>
          <w:rFonts w:ascii="Arial" w:hAnsi="Arial" w:cs="Arial"/>
          <w:b/>
        </w:rPr>
        <w:t xml:space="preserve">Where the parents and carers go </w:t>
      </w:r>
    </w:p>
    <w:p w14:paraId="2CBB12AB" w14:textId="77777777" w:rsidR="00747EA5" w:rsidRPr="003B409B" w:rsidRDefault="00747EA5" w:rsidP="00FD5D9E">
      <w:pPr>
        <w:pStyle w:val="ListBullet"/>
        <w:numPr>
          <w:ilvl w:val="0"/>
          <w:numId w:val="9"/>
        </w:numPr>
        <w:rPr>
          <w:rFonts w:cs="Arial"/>
        </w:rPr>
      </w:pPr>
      <w:r w:rsidRPr="003B409B">
        <w:rPr>
          <w:rFonts w:cs="Arial"/>
        </w:rPr>
        <w:t>Coffee shops, restaurants, supermarkets, local shops</w:t>
      </w:r>
    </w:p>
    <w:p w14:paraId="1FC7EAC9" w14:textId="77777777" w:rsidR="00747EA5" w:rsidRPr="003B409B" w:rsidRDefault="00747EA5" w:rsidP="00FD5D9E">
      <w:pPr>
        <w:pStyle w:val="ListBullet"/>
        <w:numPr>
          <w:ilvl w:val="0"/>
          <w:numId w:val="9"/>
        </w:numPr>
        <w:rPr>
          <w:rFonts w:cs="Arial"/>
        </w:rPr>
      </w:pPr>
      <w:r w:rsidRPr="003B409B">
        <w:rPr>
          <w:rFonts w:cs="Arial"/>
        </w:rPr>
        <w:t>Gym, health/fitness centres swimming pools etc.</w:t>
      </w:r>
    </w:p>
    <w:p w14:paraId="5386F17E" w14:textId="05E90BFB" w:rsidR="00747EA5" w:rsidRPr="003B409B" w:rsidRDefault="00747EA5" w:rsidP="00FD5D9E">
      <w:pPr>
        <w:pStyle w:val="ListBullet"/>
        <w:numPr>
          <w:ilvl w:val="0"/>
          <w:numId w:val="9"/>
        </w:numPr>
        <w:rPr>
          <w:rFonts w:cs="Arial"/>
        </w:rPr>
      </w:pPr>
      <w:r w:rsidRPr="003B409B">
        <w:rPr>
          <w:rFonts w:cs="Arial"/>
        </w:rPr>
        <w:t>Doctors surgeries, dentists, health centres</w:t>
      </w:r>
      <w:r w:rsidR="00033583">
        <w:rPr>
          <w:rFonts w:cs="Arial"/>
        </w:rPr>
        <w:t>.</w:t>
      </w:r>
    </w:p>
    <w:p w14:paraId="7AEB4BC2" w14:textId="77777777" w:rsidR="00747EA5" w:rsidRPr="003B409B" w:rsidRDefault="00747EA5" w:rsidP="00637CC9">
      <w:pPr>
        <w:spacing w:after="60" w:line="280" w:lineRule="atLeast"/>
        <w:jc w:val="both"/>
        <w:rPr>
          <w:rFonts w:ascii="Arial" w:hAnsi="Arial" w:cs="Arial"/>
          <w:b/>
        </w:rPr>
      </w:pPr>
      <w:r w:rsidRPr="003B409B">
        <w:rPr>
          <w:rFonts w:ascii="Arial" w:hAnsi="Arial" w:cs="Arial"/>
          <w:b/>
        </w:rPr>
        <w:t>Pre-school activities</w:t>
      </w:r>
    </w:p>
    <w:p w14:paraId="2FC63B47" w14:textId="5B51A474" w:rsidR="00747EA5" w:rsidRPr="003B409B" w:rsidRDefault="00747EA5" w:rsidP="00FD5D9E">
      <w:pPr>
        <w:pStyle w:val="ListBullet"/>
        <w:numPr>
          <w:ilvl w:val="0"/>
          <w:numId w:val="9"/>
        </w:numPr>
        <w:rPr>
          <w:rFonts w:cs="Arial"/>
        </w:rPr>
      </w:pPr>
      <w:r w:rsidRPr="003B409B">
        <w:rPr>
          <w:rFonts w:cs="Arial"/>
        </w:rPr>
        <w:t>Libraries, swim</w:t>
      </w:r>
      <w:r w:rsidR="00033583">
        <w:rPr>
          <w:rFonts w:cs="Arial"/>
        </w:rPr>
        <w:t>ming pools/leisure centres</w:t>
      </w:r>
      <w:r w:rsidR="0017108F">
        <w:rPr>
          <w:rFonts w:cs="Arial"/>
        </w:rPr>
        <w:t xml:space="preserve"> </w:t>
      </w:r>
    </w:p>
    <w:p w14:paraId="62DCD88D" w14:textId="4A3F9DC6" w:rsidR="00747EA5" w:rsidRPr="00FD5D9E" w:rsidRDefault="00747EA5" w:rsidP="00FD5D9E">
      <w:pPr>
        <w:pStyle w:val="ListBullet"/>
        <w:numPr>
          <w:ilvl w:val="0"/>
          <w:numId w:val="9"/>
        </w:numPr>
        <w:rPr>
          <w:rFonts w:cs="Arial"/>
        </w:rPr>
      </w:pPr>
      <w:r w:rsidRPr="00FD5D9E">
        <w:rPr>
          <w:rFonts w:cs="Arial"/>
        </w:rPr>
        <w:t>Ch</w:t>
      </w:r>
      <w:r w:rsidR="00033583">
        <w:rPr>
          <w:rFonts w:cs="Arial"/>
        </w:rPr>
        <w:t>ildren’s centres, drop-ins</w:t>
      </w:r>
      <w:r w:rsidR="0017108F" w:rsidRPr="00FD5D9E">
        <w:rPr>
          <w:rFonts w:cs="Arial"/>
        </w:rPr>
        <w:t xml:space="preserve"> </w:t>
      </w:r>
    </w:p>
    <w:p w14:paraId="4D6C772F" w14:textId="77777777" w:rsidR="00747EA5" w:rsidRPr="003B409B" w:rsidRDefault="00747EA5" w:rsidP="00FD5D9E">
      <w:pPr>
        <w:pStyle w:val="ListBullet"/>
        <w:numPr>
          <w:ilvl w:val="0"/>
          <w:numId w:val="9"/>
        </w:numPr>
        <w:rPr>
          <w:rFonts w:cs="Arial"/>
        </w:rPr>
      </w:pPr>
      <w:r w:rsidRPr="003B409B">
        <w:rPr>
          <w:rFonts w:cs="Arial"/>
        </w:rPr>
        <w:t>Anywhere with a crèche.</w:t>
      </w:r>
    </w:p>
    <w:p w14:paraId="5525175F" w14:textId="77777777" w:rsidR="00747EA5" w:rsidRPr="003B409B" w:rsidRDefault="00747EA5" w:rsidP="00637CC9">
      <w:pPr>
        <w:pStyle w:val="ListBullet"/>
        <w:numPr>
          <w:ilvl w:val="0"/>
          <w:numId w:val="0"/>
        </w:numPr>
        <w:rPr>
          <w:rFonts w:cs="Arial"/>
          <w:b/>
        </w:rPr>
      </w:pPr>
      <w:r w:rsidRPr="003B409B">
        <w:rPr>
          <w:rFonts w:cs="Arial"/>
          <w:b/>
        </w:rPr>
        <w:t>Local businesses</w:t>
      </w:r>
    </w:p>
    <w:p w14:paraId="0AFE746D" w14:textId="77777777" w:rsidR="00747EA5" w:rsidRPr="003B409B" w:rsidRDefault="00747EA5" w:rsidP="00FD5D9E">
      <w:pPr>
        <w:pStyle w:val="ListBullet"/>
        <w:numPr>
          <w:ilvl w:val="0"/>
          <w:numId w:val="9"/>
        </w:numPr>
        <w:rPr>
          <w:rFonts w:cs="Arial"/>
        </w:rPr>
      </w:pPr>
      <w:r w:rsidRPr="003B409B">
        <w:rPr>
          <w:rFonts w:cs="Arial"/>
        </w:rPr>
        <w:t>Asking local businesses to put leaflets in their shops or on their notice boards</w:t>
      </w:r>
    </w:p>
    <w:p w14:paraId="5EC53610" w14:textId="2354CF91" w:rsidR="00714B49" w:rsidRPr="00FD5D9E" w:rsidRDefault="00747EA5" w:rsidP="00FD5D9E">
      <w:pPr>
        <w:pStyle w:val="ListBullet"/>
        <w:numPr>
          <w:ilvl w:val="0"/>
          <w:numId w:val="9"/>
        </w:numPr>
        <w:rPr>
          <w:rFonts w:cs="Arial"/>
        </w:rPr>
      </w:pPr>
      <w:r w:rsidRPr="00FD5D9E">
        <w:rPr>
          <w:rFonts w:cs="Arial"/>
        </w:rPr>
        <w:t>Piggy-backi</w:t>
      </w:r>
      <w:r w:rsidR="00033583">
        <w:rPr>
          <w:rFonts w:cs="Arial"/>
        </w:rPr>
        <w:t>ng on leaflet drops in the area.</w:t>
      </w:r>
    </w:p>
    <w:p w14:paraId="4EB7F40E" w14:textId="77777777" w:rsidR="00747EA5" w:rsidRPr="00714B49" w:rsidRDefault="00747EA5" w:rsidP="00637CC9">
      <w:pPr>
        <w:pStyle w:val="ListBullet"/>
        <w:numPr>
          <w:ilvl w:val="0"/>
          <w:numId w:val="0"/>
        </w:numPr>
        <w:rPr>
          <w:rFonts w:cs="Arial"/>
          <w:b/>
        </w:rPr>
      </w:pPr>
      <w:r w:rsidRPr="00714B49">
        <w:rPr>
          <w:rFonts w:cs="Arial"/>
          <w:b/>
        </w:rPr>
        <w:t>Local media</w:t>
      </w:r>
    </w:p>
    <w:p w14:paraId="021A9AAD" w14:textId="77777777" w:rsidR="00747EA5" w:rsidRPr="003B409B" w:rsidRDefault="00747EA5" w:rsidP="00FD5D9E">
      <w:pPr>
        <w:pStyle w:val="ListBullet"/>
        <w:numPr>
          <w:ilvl w:val="0"/>
          <w:numId w:val="9"/>
        </w:numPr>
        <w:rPr>
          <w:rFonts w:cs="Arial"/>
        </w:rPr>
      </w:pPr>
      <w:r w:rsidRPr="003B409B">
        <w:rPr>
          <w:rFonts w:cs="Arial"/>
        </w:rPr>
        <w:t>Small ads in local papers (including free papers and publications aimed specifically at parents) could be worthwhile, although will usually cost</w:t>
      </w:r>
    </w:p>
    <w:p w14:paraId="51AC8D4D" w14:textId="77777777" w:rsidR="0089709D" w:rsidRPr="00FD5D9E" w:rsidRDefault="00747EA5" w:rsidP="00FD5D9E">
      <w:pPr>
        <w:pStyle w:val="ListBullet"/>
        <w:numPr>
          <w:ilvl w:val="0"/>
          <w:numId w:val="9"/>
        </w:numPr>
        <w:rPr>
          <w:rFonts w:cs="Arial"/>
        </w:rPr>
      </w:pPr>
      <w:r w:rsidRPr="00FD5D9E">
        <w:rPr>
          <w:rFonts w:cs="Arial"/>
        </w:rPr>
        <w:t xml:space="preserve">Events </w:t>
      </w:r>
      <w:r w:rsidR="00714B49" w:rsidRPr="00FD5D9E">
        <w:rPr>
          <w:rFonts w:cs="Arial"/>
        </w:rPr>
        <w:t>at partner settings</w:t>
      </w:r>
      <w:r w:rsidRPr="00FD5D9E">
        <w:rPr>
          <w:rFonts w:cs="Arial"/>
        </w:rPr>
        <w:t xml:space="preserve"> might be of interest to local media sources (including radio) and it may be worth developing relationships with them.</w:t>
      </w:r>
    </w:p>
    <w:p w14:paraId="4CDA175F" w14:textId="77777777" w:rsidR="00AF5A02" w:rsidRPr="00AF5A02" w:rsidRDefault="00AF5A02" w:rsidP="00487D0E">
      <w:pPr>
        <w:spacing w:line="280" w:lineRule="atLeast"/>
        <w:jc w:val="both"/>
        <w:rPr>
          <w:rFonts w:ascii="Arial" w:hAnsi="Arial" w:cs="Arial"/>
        </w:rPr>
      </w:pPr>
    </w:p>
    <w:sectPr w:rsidR="00AF5A02" w:rsidRPr="00AF5A0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D8562" w14:textId="77777777" w:rsidR="00C551CE" w:rsidRDefault="00C551CE" w:rsidP="001005D5">
      <w:pPr>
        <w:spacing w:after="0" w:line="240" w:lineRule="auto"/>
      </w:pPr>
      <w:r>
        <w:separator/>
      </w:r>
    </w:p>
  </w:endnote>
  <w:endnote w:type="continuationSeparator" w:id="0">
    <w:p w14:paraId="30F28B3A" w14:textId="77777777" w:rsidR="00C551CE" w:rsidRDefault="00C551CE" w:rsidP="0010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205232"/>
      <w:docPartObj>
        <w:docPartGallery w:val="Page Numbers (Bottom of Page)"/>
        <w:docPartUnique/>
      </w:docPartObj>
    </w:sdtPr>
    <w:sdtEndPr>
      <w:rPr>
        <w:noProof/>
      </w:rPr>
    </w:sdtEndPr>
    <w:sdtContent>
      <w:p w14:paraId="6815FC5B" w14:textId="77777777" w:rsidR="0004434B" w:rsidRDefault="0004434B">
        <w:pPr>
          <w:pStyle w:val="Footer"/>
        </w:pPr>
        <w:r>
          <w:fldChar w:fldCharType="begin"/>
        </w:r>
        <w:r>
          <w:instrText xml:space="preserve"> PAGE   \* MERGEFORMAT </w:instrText>
        </w:r>
        <w:r>
          <w:fldChar w:fldCharType="separate"/>
        </w:r>
        <w:r w:rsidR="006060EF">
          <w:rPr>
            <w:noProof/>
          </w:rPr>
          <w:t>4</w:t>
        </w:r>
        <w:r>
          <w:rPr>
            <w:noProof/>
          </w:rPr>
          <w:fldChar w:fldCharType="end"/>
        </w:r>
      </w:p>
    </w:sdtContent>
  </w:sdt>
  <w:p w14:paraId="2E7F1F74" w14:textId="77777777" w:rsidR="0004434B" w:rsidRDefault="00044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F69EE" w14:textId="77777777" w:rsidR="00C551CE" w:rsidRDefault="00C551CE" w:rsidP="001005D5">
      <w:pPr>
        <w:spacing w:after="0" w:line="240" w:lineRule="auto"/>
      </w:pPr>
      <w:r>
        <w:separator/>
      </w:r>
    </w:p>
  </w:footnote>
  <w:footnote w:type="continuationSeparator" w:id="0">
    <w:p w14:paraId="3EBF0B5D" w14:textId="77777777" w:rsidR="00C551CE" w:rsidRDefault="00C551CE" w:rsidP="00100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50FBE" w14:textId="13DF63FE" w:rsidR="001005D5" w:rsidRDefault="00947F50" w:rsidP="001005D5">
    <w:pPr>
      <w:pStyle w:val="Header"/>
      <w:tabs>
        <w:tab w:val="clear" w:pos="4513"/>
        <w:tab w:val="clear" w:pos="9026"/>
        <w:tab w:val="left" w:pos="2160"/>
      </w:tabs>
    </w:pPr>
    <w:r w:rsidRPr="00003ECA">
      <w:rPr>
        <w:rFonts w:ascii="Calibri" w:eastAsia="Times New Roman" w:hAnsi="Calibri"/>
        <w:noProof/>
        <w:lang w:eastAsia="en-GB"/>
      </w:rPr>
      <w:drawing>
        <wp:anchor distT="0" distB="0" distL="114300" distR="114300" simplePos="0" relativeHeight="251660288" behindDoc="0" locked="0" layoutInCell="1" allowOverlap="1" wp14:anchorId="1D76A2F9" wp14:editId="569F78EF">
          <wp:simplePos x="0" y="0"/>
          <wp:positionH relativeFrom="column">
            <wp:posOffset>5219700</wp:posOffset>
          </wp:positionH>
          <wp:positionV relativeFrom="paragraph">
            <wp:posOffset>-344805</wp:posOffset>
          </wp:positionV>
          <wp:extent cx="1087120" cy="669290"/>
          <wp:effectExtent l="0" t="0" r="0" b="0"/>
          <wp:wrapSquare wrapText="bothSides"/>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1" cstate="print">
                    <a:extLst>
                      <a:ext uri="{28A0092B-C50C-407E-A947-70E740481C1C}">
                        <a14:useLocalDpi xmlns:a14="http://schemas.microsoft.com/office/drawing/2010/main" val="0"/>
                      </a:ext>
                    </a:extLst>
                  </a:blip>
                  <a:srcRect t="-3" r="38062" b="23010"/>
                  <a:stretch/>
                </pic:blipFill>
                <pic:spPr bwMode="auto">
                  <a:xfrm>
                    <a:off x="0" y="0"/>
                    <a:ext cx="1087120" cy="669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01A">
      <w:rPr>
        <w:noProof/>
        <w:lang w:eastAsia="en-GB"/>
      </w:rPr>
      <w:drawing>
        <wp:inline distT="0" distB="0" distL="0" distR="0" wp14:anchorId="080A4907" wp14:editId="0DA03D87">
          <wp:extent cx="2137410" cy="474980"/>
          <wp:effectExtent l="0" t="0" r="0" b="1270"/>
          <wp:docPr id="73" name="Picture 73" descr="F&amp;CT logo.jpg"/>
          <wp:cNvGraphicFramePr/>
          <a:graphic xmlns:a="http://schemas.openxmlformats.org/drawingml/2006/main">
            <a:graphicData uri="http://schemas.openxmlformats.org/drawingml/2006/picture">
              <pic:pic xmlns:pic="http://schemas.openxmlformats.org/drawingml/2006/picture">
                <pic:nvPicPr>
                  <pic:cNvPr id="73" name="Picture 73" descr="F&amp;CT logo.jpg"/>
                  <pic:cNvPicPr/>
                </pic:nvPicPr>
                <pic:blipFill rotWithShape="1">
                  <a:blip r:embed="rId2"/>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inline>
      </w:drawing>
    </w:r>
    <w:r w:rsidR="001005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7AB616"/>
    <w:lvl w:ilvl="0">
      <w:start w:val="1"/>
      <w:numFmt w:val="bullet"/>
      <w:pStyle w:val="ListBullet"/>
      <w:lvlText w:val=""/>
      <w:lvlJc w:val="left"/>
      <w:pPr>
        <w:ind w:left="360" w:hanging="360"/>
      </w:pPr>
      <w:rPr>
        <w:rFonts w:ascii="Wingdings" w:hAnsi="Wingdings" w:hint="default"/>
        <w:caps w:val="0"/>
        <w:strike w:val="0"/>
        <w:dstrike w:val="0"/>
        <w:vanish w:val="0"/>
        <w:webHidden w:val="0"/>
        <w:color w:val="44546A" w:themeColor="text2"/>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E2565D1"/>
    <w:multiLevelType w:val="hybridMultilevel"/>
    <w:tmpl w:val="99222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C47D64"/>
    <w:multiLevelType w:val="hybridMultilevel"/>
    <w:tmpl w:val="4D9A5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D000E71"/>
    <w:multiLevelType w:val="multilevel"/>
    <w:tmpl w:val="4B5688C8"/>
    <w:lvl w:ilvl="0">
      <w:start w:val="1"/>
      <w:numFmt w:val="decimal"/>
      <w:pStyle w:val="H1NonToC"/>
      <w:lvlText w:val="%1."/>
      <w:lvlJc w:val="left"/>
      <w:pPr>
        <w:ind w:left="360" w:hanging="360"/>
      </w:pPr>
    </w:lvl>
    <w:lvl w:ilvl="1">
      <w:start w:val="1"/>
      <w:numFmt w:val="decimal"/>
      <w:isLgl/>
      <w:lvlText w:val="%1.%2"/>
      <w:lvlJc w:val="left"/>
      <w:pPr>
        <w:ind w:left="2269" w:hanging="360"/>
      </w:pPr>
      <w:rPr>
        <w:sz w:val="22"/>
        <w:szCs w:val="22"/>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nsid w:val="3B740DA7"/>
    <w:multiLevelType w:val="multilevel"/>
    <w:tmpl w:val="E99CCDEC"/>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664" w:hanging="576"/>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2"/>
  </w:num>
  <w:num w:numId="8">
    <w:abstractNumId w:val="0"/>
  </w:num>
  <w:num w:numId="9">
    <w:abstractNumId w:val="1"/>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02"/>
    <w:rsid w:val="00014817"/>
    <w:rsid w:val="00033583"/>
    <w:rsid w:val="0004434B"/>
    <w:rsid w:val="00060005"/>
    <w:rsid w:val="001005D5"/>
    <w:rsid w:val="0017108F"/>
    <w:rsid w:val="003B409B"/>
    <w:rsid w:val="003C1B75"/>
    <w:rsid w:val="003E1143"/>
    <w:rsid w:val="00487D0E"/>
    <w:rsid w:val="004E051D"/>
    <w:rsid w:val="006060EF"/>
    <w:rsid w:val="00637CC9"/>
    <w:rsid w:val="00714B49"/>
    <w:rsid w:val="00747EA5"/>
    <w:rsid w:val="0089709D"/>
    <w:rsid w:val="008E4A49"/>
    <w:rsid w:val="00947F50"/>
    <w:rsid w:val="00983B6C"/>
    <w:rsid w:val="00AB5B16"/>
    <w:rsid w:val="00AF5A02"/>
    <w:rsid w:val="00C551CE"/>
    <w:rsid w:val="00E5001A"/>
    <w:rsid w:val="00EC51E9"/>
    <w:rsid w:val="00F64676"/>
    <w:rsid w:val="00FD5D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8E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5B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7EA5"/>
    <w:pPr>
      <w:keepNext/>
      <w:keepLines/>
      <w:spacing w:after="60" w:line="280" w:lineRule="atLeast"/>
      <w:ind w:left="426" w:hanging="426"/>
      <w:outlineLvl w:val="1"/>
    </w:pPr>
    <w:rPr>
      <w:rFonts w:ascii="Arial" w:eastAsiaTheme="majorEastAsia" w:hAnsi="Arial" w:cstheme="majorBidi"/>
      <w:b/>
      <w:bCs/>
      <w:color w:val="000000" w:themeColor="text1"/>
      <w:szCs w:val="26"/>
    </w:rPr>
  </w:style>
  <w:style w:type="paragraph" w:styleId="Heading3">
    <w:name w:val="heading 3"/>
    <w:basedOn w:val="Normal"/>
    <w:next w:val="Normal"/>
    <w:link w:val="Heading3Char"/>
    <w:uiPriority w:val="9"/>
    <w:semiHidden/>
    <w:unhideWhenUsed/>
    <w:qFormat/>
    <w:rsid w:val="00747EA5"/>
    <w:pPr>
      <w:keepNext/>
      <w:keepLines/>
      <w:spacing w:before="200" w:after="60" w:line="280" w:lineRule="atLeast"/>
      <w:ind w:left="720" w:hanging="720"/>
      <w:jc w:val="both"/>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47EA5"/>
    <w:pPr>
      <w:keepNext/>
      <w:keepLines/>
      <w:spacing w:before="200" w:after="0" w:line="280" w:lineRule="atLeast"/>
      <w:ind w:left="864" w:hanging="864"/>
      <w:jc w:val="both"/>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47EA5"/>
    <w:pPr>
      <w:keepNext/>
      <w:keepLines/>
      <w:spacing w:before="200" w:after="0" w:line="280" w:lineRule="atLeast"/>
      <w:ind w:left="1008" w:hanging="1008"/>
      <w:jc w:val="both"/>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47EA5"/>
    <w:pPr>
      <w:keepNext/>
      <w:keepLines/>
      <w:spacing w:before="200" w:after="0" w:line="280" w:lineRule="atLeast"/>
      <w:ind w:left="1152" w:hanging="1152"/>
      <w:jc w:val="both"/>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47EA5"/>
    <w:pPr>
      <w:keepNext/>
      <w:keepLines/>
      <w:spacing w:before="200" w:after="0" w:line="280" w:lineRule="atLeast"/>
      <w:ind w:left="1296" w:hanging="1296"/>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7EA5"/>
    <w:pPr>
      <w:keepNext/>
      <w:keepLines/>
      <w:spacing w:before="200" w:after="0" w:line="280" w:lineRule="atLeast"/>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7EA5"/>
    <w:pPr>
      <w:keepNext/>
      <w:keepLines/>
      <w:spacing w:before="200" w:after="0" w:line="280" w:lineRule="atLeast"/>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09D"/>
    <w:rPr>
      <w:color w:val="0563C1" w:themeColor="hyperlink"/>
      <w:u w:val="single"/>
    </w:rPr>
  </w:style>
  <w:style w:type="paragraph" w:styleId="ListBullet">
    <w:name w:val="List Bullet"/>
    <w:basedOn w:val="Normal"/>
    <w:uiPriority w:val="99"/>
    <w:unhideWhenUsed/>
    <w:qFormat/>
    <w:rsid w:val="00AB5B16"/>
    <w:pPr>
      <w:numPr>
        <w:numId w:val="5"/>
      </w:numPr>
      <w:spacing w:after="60" w:line="280" w:lineRule="atLeast"/>
      <w:jc w:val="both"/>
    </w:pPr>
    <w:rPr>
      <w:rFonts w:ascii="Arial" w:hAnsi="Arial"/>
      <w:color w:val="000000" w:themeColor="text1"/>
    </w:rPr>
  </w:style>
  <w:style w:type="character" w:customStyle="1" w:styleId="H1NonToCChar">
    <w:name w:val="H1NonToC Char"/>
    <w:basedOn w:val="DefaultParagraphFont"/>
    <w:link w:val="H1NonToC"/>
    <w:locked/>
    <w:rsid w:val="00AB5B16"/>
    <w:rPr>
      <w:rFonts w:asciiTheme="majorHAnsi" w:eastAsiaTheme="majorEastAsia" w:hAnsiTheme="majorHAnsi" w:cstheme="majorBidi"/>
      <w:b/>
      <w:bCs/>
      <w:color w:val="2E74B5" w:themeColor="accent1" w:themeShade="BF"/>
      <w:sz w:val="28"/>
      <w:szCs w:val="28"/>
    </w:rPr>
  </w:style>
  <w:style w:type="paragraph" w:customStyle="1" w:styleId="H1NonToC">
    <w:name w:val="H1NonToC"/>
    <w:basedOn w:val="Heading1"/>
    <w:link w:val="H1NonToCChar"/>
    <w:qFormat/>
    <w:rsid w:val="00AB5B16"/>
    <w:pPr>
      <w:keepNext w:val="0"/>
      <w:keepLines w:val="0"/>
      <w:numPr>
        <w:numId w:val="2"/>
      </w:numPr>
      <w:spacing w:before="0" w:line="240" w:lineRule="auto"/>
    </w:pPr>
    <w:rPr>
      <w:b/>
      <w:bCs/>
      <w:sz w:val="28"/>
      <w:szCs w:val="28"/>
    </w:rPr>
  </w:style>
  <w:style w:type="character" w:customStyle="1" w:styleId="Heading1Char">
    <w:name w:val="Heading 1 Char"/>
    <w:basedOn w:val="DefaultParagraphFont"/>
    <w:link w:val="Heading1"/>
    <w:uiPriority w:val="9"/>
    <w:rsid w:val="00AB5B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7EA5"/>
    <w:rPr>
      <w:rFonts w:ascii="Arial" w:eastAsiaTheme="majorEastAsia" w:hAnsi="Arial" w:cstheme="majorBidi"/>
      <w:b/>
      <w:bCs/>
      <w:color w:val="000000" w:themeColor="text1"/>
      <w:szCs w:val="26"/>
    </w:rPr>
  </w:style>
  <w:style w:type="character" w:customStyle="1" w:styleId="Heading3Char">
    <w:name w:val="Heading 3 Char"/>
    <w:basedOn w:val="DefaultParagraphFont"/>
    <w:link w:val="Heading3"/>
    <w:uiPriority w:val="9"/>
    <w:semiHidden/>
    <w:rsid w:val="00747EA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747EA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747EA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47EA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47E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7E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7EA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14B49"/>
    <w:pPr>
      <w:spacing w:line="256" w:lineRule="auto"/>
      <w:ind w:left="720"/>
      <w:contextualSpacing/>
      <w:jc w:val="both"/>
    </w:pPr>
    <w:rPr>
      <w:rFonts w:ascii="Arial" w:hAnsi="Arial" w:cs="Arial"/>
    </w:rPr>
  </w:style>
  <w:style w:type="paragraph" w:styleId="Header">
    <w:name w:val="header"/>
    <w:basedOn w:val="Normal"/>
    <w:link w:val="HeaderChar"/>
    <w:uiPriority w:val="99"/>
    <w:unhideWhenUsed/>
    <w:rsid w:val="00100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5D5"/>
  </w:style>
  <w:style w:type="paragraph" w:styleId="Footer">
    <w:name w:val="footer"/>
    <w:basedOn w:val="Normal"/>
    <w:link w:val="FooterChar"/>
    <w:uiPriority w:val="99"/>
    <w:unhideWhenUsed/>
    <w:rsid w:val="00100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5D5"/>
  </w:style>
  <w:style w:type="paragraph" w:styleId="BalloonText">
    <w:name w:val="Balloon Text"/>
    <w:basedOn w:val="Normal"/>
    <w:link w:val="BalloonTextChar"/>
    <w:uiPriority w:val="99"/>
    <w:semiHidden/>
    <w:unhideWhenUsed/>
    <w:rsid w:val="00947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F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5B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47EA5"/>
    <w:pPr>
      <w:keepNext/>
      <w:keepLines/>
      <w:spacing w:after="60" w:line="280" w:lineRule="atLeast"/>
      <w:ind w:left="426" w:hanging="426"/>
      <w:outlineLvl w:val="1"/>
    </w:pPr>
    <w:rPr>
      <w:rFonts w:ascii="Arial" w:eastAsiaTheme="majorEastAsia" w:hAnsi="Arial" w:cstheme="majorBidi"/>
      <w:b/>
      <w:bCs/>
      <w:color w:val="000000" w:themeColor="text1"/>
      <w:szCs w:val="26"/>
    </w:rPr>
  </w:style>
  <w:style w:type="paragraph" w:styleId="Heading3">
    <w:name w:val="heading 3"/>
    <w:basedOn w:val="Normal"/>
    <w:next w:val="Normal"/>
    <w:link w:val="Heading3Char"/>
    <w:uiPriority w:val="9"/>
    <w:semiHidden/>
    <w:unhideWhenUsed/>
    <w:qFormat/>
    <w:rsid w:val="00747EA5"/>
    <w:pPr>
      <w:keepNext/>
      <w:keepLines/>
      <w:spacing w:before="200" w:after="60" w:line="280" w:lineRule="atLeast"/>
      <w:ind w:left="720" w:hanging="720"/>
      <w:jc w:val="both"/>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47EA5"/>
    <w:pPr>
      <w:keepNext/>
      <w:keepLines/>
      <w:spacing w:before="200" w:after="0" w:line="280" w:lineRule="atLeast"/>
      <w:ind w:left="864" w:hanging="864"/>
      <w:jc w:val="both"/>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47EA5"/>
    <w:pPr>
      <w:keepNext/>
      <w:keepLines/>
      <w:spacing w:before="200" w:after="0" w:line="280" w:lineRule="atLeast"/>
      <w:ind w:left="1008" w:hanging="1008"/>
      <w:jc w:val="both"/>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47EA5"/>
    <w:pPr>
      <w:keepNext/>
      <w:keepLines/>
      <w:spacing w:before="200" w:after="0" w:line="280" w:lineRule="atLeast"/>
      <w:ind w:left="1152" w:hanging="1152"/>
      <w:jc w:val="both"/>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47EA5"/>
    <w:pPr>
      <w:keepNext/>
      <w:keepLines/>
      <w:spacing w:before="200" w:after="0" w:line="280" w:lineRule="atLeast"/>
      <w:ind w:left="1296" w:hanging="1296"/>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7EA5"/>
    <w:pPr>
      <w:keepNext/>
      <w:keepLines/>
      <w:spacing w:before="200" w:after="0" w:line="280" w:lineRule="atLeast"/>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7EA5"/>
    <w:pPr>
      <w:keepNext/>
      <w:keepLines/>
      <w:spacing w:before="200" w:after="0" w:line="280" w:lineRule="atLeast"/>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09D"/>
    <w:rPr>
      <w:color w:val="0563C1" w:themeColor="hyperlink"/>
      <w:u w:val="single"/>
    </w:rPr>
  </w:style>
  <w:style w:type="paragraph" w:styleId="ListBullet">
    <w:name w:val="List Bullet"/>
    <w:basedOn w:val="Normal"/>
    <w:uiPriority w:val="99"/>
    <w:unhideWhenUsed/>
    <w:qFormat/>
    <w:rsid w:val="00AB5B16"/>
    <w:pPr>
      <w:numPr>
        <w:numId w:val="5"/>
      </w:numPr>
      <w:spacing w:after="60" w:line="280" w:lineRule="atLeast"/>
      <w:jc w:val="both"/>
    </w:pPr>
    <w:rPr>
      <w:rFonts w:ascii="Arial" w:hAnsi="Arial"/>
      <w:color w:val="000000" w:themeColor="text1"/>
    </w:rPr>
  </w:style>
  <w:style w:type="character" w:customStyle="1" w:styleId="H1NonToCChar">
    <w:name w:val="H1NonToC Char"/>
    <w:basedOn w:val="DefaultParagraphFont"/>
    <w:link w:val="H1NonToC"/>
    <w:locked/>
    <w:rsid w:val="00AB5B16"/>
    <w:rPr>
      <w:rFonts w:asciiTheme="majorHAnsi" w:eastAsiaTheme="majorEastAsia" w:hAnsiTheme="majorHAnsi" w:cstheme="majorBidi"/>
      <w:b/>
      <w:bCs/>
      <w:color w:val="2E74B5" w:themeColor="accent1" w:themeShade="BF"/>
      <w:sz w:val="28"/>
      <w:szCs w:val="28"/>
    </w:rPr>
  </w:style>
  <w:style w:type="paragraph" w:customStyle="1" w:styleId="H1NonToC">
    <w:name w:val="H1NonToC"/>
    <w:basedOn w:val="Heading1"/>
    <w:link w:val="H1NonToCChar"/>
    <w:qFormat/>
    <w:rsid w:val="00AB5B16"/>
    <w:pPr>
      <w:keepNext w:val="0"/>
      <w:keepLines w:val="0"/>
      <w:numPr>
        <w:numId w:val="2"/>
      </w:numPr>
      <w:spacing w:before="0" w:line="240" w:lineRule="auto"/>
    </w:pPr>
    <w:rPr>
      <w:b/>
      <w:bCs/>
      <w:sz w:val="28"/>
      <w:szCs w:val="28"/>
    </w:rPr>
  </w:style>
  <w:style w:type="character" w:customStyle="1" w:styleId="Heading1Char">
    <w:name w:val="Heading 1 Char"/>
    <w:basedOn w:val="DefaultParagraphFont"/>
    <w:link w:val="Heading1"/>
    <w:uiPriority w:val="9"/>
    <w:rsid w:val="00AB5B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47EA5"/>
    <w:rPr>
      <w:rFonts w:ascii="Arial" w:eastAsiaTheme="majorEastAsia" w:hAnsi="Arial" w:cstheme="majorBidi"/>
      <w:b/>
      <w:bCs/>
      <w:color w:val="000000" w:themeColor="text1"/>
      <w:szCs w:val="26"/>
    </w:rPr>
  </w:style>
  <w:style w:type="character" w:customStyle="1" w:styleId="Heading3Char">
    <w:name w:val="Heading 3 Char"/>
    <w:basedOn w:val="DefaultParagraphFont"/>
    <w:link w:val="Heading3"/>
    <w:uiPriority w:val="9"/>
    <w:semiHidden/>
    <w:rsid w:val="00747EA5"/>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747EA5"/>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747EA5"/>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747EA5"/>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747EA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7EA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7EA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14B49"/>
    <w:pPr>
      <w:spacing w:line="256" w:lineRule="auto"/>
      <w:ind w:left="720"/>
      <w:contextualSpacing/>
      <w:jc w:val="both"/>
    </w:pPr>
    <w:rPr>
      <w:rFonts w:ascii="Arial" w:hAnsi="Arial" w:cs="Arial"/>
    </w:rPr>
  </w:style>
  <w:style w:type="paragraph" w:styleId="Header">
    <w:name w:val="header"/>
    <w:basedOn w:val="Normal"/>
    <w:link w:val="HeaderChar"/>
    <w:uiPriority w:val="99"/>
    <w:unhideWhenUsed/>
    <w:rsid w:val="00100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5D5"/>
  </w:style>
  <w:style w:type="paragraph" w:styleId="Footer">
    <w:name w:val="footer"/>
    <w:basedOn w:val="Normal"/>
    <w:link w:val="FooterChar"/>
    <w:uiPriority w:val="99"/>
    <w:unhideWhenUsed/>
    <w:rsid w:val="00100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5D5"/>
  </w:style>
  <w:style w:type="paragraph" w:styleId="BalloonText">
    <w:name w:val="Balloon Text"/>
    <w:basedOn w:val="Normal"/>
    <w:link w:val="BalloonTextChar"/>
    <w:uiPriority w:val="99"/>
    <w:semiHidden/>
    <w:unhideWhenUsed/>
    <w:rsid w:val="00947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5171">
      <w:bodyDiv w:val="1"/>
      <w:marLeft w:val="0"/>
      <w:marRight w:val="0"/>
      <w:marTop w:val="0"/>
      <w:marBottom w:val="0"/>
      <w:divBdr>
        <w:top w:val="none" w:sz="0" w:space="0" w:color="auto"/>
        <w:left w:val="none" w:sz="0" w:space="0" w:color="auto"/>
        <w:bottom w:val="none" w:sz="0" w:space="0" w:color="auto"/>
        <w:right w:val="none" w:sz="0" w:space="0" w:color="auto"/>
      </w:divBdr>
    </w:div>
    <w:div w:id="692192107">
      <w:bodyDiv w:val="1"/>
      <w:marLeft w:val="0"/>
      <w:marRight w:val="0"/>
      <w:marTop w:val="0"/>
      <w:marBottom w:val="0"/>
      <w:divBdr>
        <w:top w:val="none" w:sz="0" w:space="0" w:color="auto"/>
        <w:left w:val="none" w:sz="0" w:space="0" w:color="auto"/>
        <w:bottom w:val="none" w:sz="0" w:space="0" w:color="auto"/>
        <w:right w:val="none" w:sz="0" w:space="0" w:color="auto"/>
      </w:divBdr>
    </w:div>
    <w:div w:id="20151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amilyandchildcaretrust.org/" TargetMode="External"/><Relationship Id="rId4" Type="http://schemas.microsoft.com/office/2007/relationships/stylesWithEffects" Target="stylesWithEffects.xml"/><Relationship Id="rId9" Type="http://schemas.openxmlformats.org/officeDocument/2006/relationships/hyperlink" Target="http://www.familyandchildcaretrust.org/sites/default/files/FAQs%2030%20Hours%20Free%20Early%20Education%20Entitlement.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AF8F-4486-44BE-A463-1D662060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783E2BF2</Template>
  <TotalTime>19</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Roberts</dc:creator>
  <cp:lastModifiedBy>Nina Corbett</cp:lastModifiedBy>
  <cp:revision>8</cp:revision>
  <dcterms:created xsi:type="dcterms:W3CDTF">2016-11-07T12:35:00Z</dcterms:created>
  <dcterms:modified xsi:type="dcterms:W3CDTF">2016-11-23T15:23:00Z</dcterms:modified>
</cp:coreProperties>
</file>